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0"/>
        <w:ind w:left="640" w:right="0" w:firstLine="0"/>
        <w:jc w:val="left"/>
        <w:rPr>
          <w:rFonts w:ascii="黑体" w:eastAsia="黑体" w:hint="eastAsia"/>
          <w:sz w:val="32"/>
        </w:rPr>
      </w:pPr>
      <w:bookmarkStart w:name="附件2" w:id="1"/>
      <w:bookmarkEnd w:id="1"/>
      <w:r>
        <w:rPr/>
      </w:r>
      <w:r>
        <w:rPr>
          <w:rFonts w:ascii="黑体" w:eastAsia="黑体" w:hint="eastAsia"/>
          <w:sz w:val="32"/>
        </w:rPr>
        <w:t>附件 2</w:t>
      </w:r>
    </w:p>
    <w:p>
      <w:pPr>
        <w:pStyle w:val="BodyText"/>
        <w:rPr>
          <w:sz w:val="32"/>
        </w:rPr>
      </w:pPr>
    </w:p>
    <w:p>
      <w:pPr>
        <w:pStyle w:val="BodyText"/>
        <w:spacing w:before="3"/>
        <w:rPr>
          <w:sz w:val="31"/>
        </w:rPr>
      </w:pPr>
    </w:p>
    <w:p>
      <w:pPr>
        <w:pStyle w:val="BodyText"/>
        <w:ind w:left="651"/>
      </w:pPr>
      <w:bookmarkStart w:name="软件企业和集成电路企业税费优惠政策指引文件目录" w:id="2"/>
      <w:bookmarkEnd w:id="2"/>
      <w:r>
        <w:rPr/>
      </w:r>
      <w:r>
        <w:rPr/>
        <w:t>软件企业和集成电路企业税费优惠政策指引文件目录</w:t>
      </w:r>
    </w:p>
    <w:p>
      <w:pPr>
        <w:pStyle w:val="BodyText"/>
        <w:rPr>
          <w:sz w:val="20"/>
        </w:rPr>
      </w:pPr>
    </w:p>
    <w:p>
      <w:pPr>
        <w:pStyle w:val="BodyText"/>
        <w:rPr>
          <w:sz w:val="20"/>
        </w:rPr>
      </w:pPr>
    </w:p>
    <w:p>
      <w:pPr>
        <w:pStyle w:val="BodyText"/>
        <w:spacing w:before="1" w:after="1"/>
        <w:rPr>
          <w:sz w:val="15"/>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
        <w:gridCol w:w="6036"/>
        <w:gridCol w:w="2226"/>
      </w:tblGrid>
      <w:tr>
        <w:trPr>
          <w:trHeight w:val="510" w:hRule="atLeast"/>
        </w:trPr>
        <w:tc>
          <w:tcPr>
            <w:tcW w:w="935" w:type="dxa"/>
          </w:tcPr>
          <w:p>
            <w:pPr>
              <w:pStyle w:val="TableParagraph"/>
              <w:spacing w:before="127"/>
              <w:ind w:left="246" w:right="236"/>
              <w:jc w:val="center"/>
              <w:rPr>
                <w:b/>
                <w:sz w:val="20"/>
              </w:rPr>
            </w:pPr>
            <w:r>
              <w:rPr>
                <w:b/>
                <w:sz w:val="20"/>
              </w:rPr>
              <w:t>序号</w:t>
            </w:r>
          </w:p>
        </w:tc>
        <w:tc>
          <w:tcPr>
            <w:tcW w:w="6036" w:type="dxa"/>
          </w:tcPr>
          <w:p>
            <w:pPr>
              <w:pStyle w:val="TableParagraph"/>
              <w:spacing w:before="127"/>
              <w:ind w:left="2596" w:right="2585"/>
              <w:jc w:val="center"/>
              <w:rPr>
                <w:b/>
                <w:sz w:val="20"/>
              </w:rPr>
            </w:pPr>
            <w:r>
              <w:rPr>
                <w:b/>
                <w:sz w:val="20"/>
              </w:rPr>
              <w:t>文件名称</w:t>
            </w:r>
          </w:p>
        </w:tc>
        <w:tc>
          <w:tcPr>
            <w:tcW w:w="2226" w:type="dxa"/>
          </w:tcPr>
          <w:p>
            <w:pPr>
              <w:pStyle w:val="TableParagraph"/>
              <w:spacing w:before="127"/>
              <w:ind w:left="890" w:right="883"/>
              <w:jc w:val="center"/>
              <w:rPr>
                <w:b/>
                <w:sz w:val="20"/>
              </w:rPr>
            </w:pPr>
            <w:r>
              <w:rPr>
                <w:b/>
                <w:sz w:val="20"/>
              </w:rPr>
              <w:t>文号</w:t>
            </w:r>
          </w:p>
        </w:tc>
      </w:tr>
      <w:tr>
        <w:trPr>
          <w:trHeight w:val="2184" w:hRule="atLeast"/>
        </w:trPr>
        <w:tc>
          <w:tcPr>
            <w:tcW w:w="935" w:type="dxa"/>
          </w:tcPr>
          <w:p>
            <w:pPr>
              <w:pStyle w:val="TableParagraph"/>
              <w:ind w:left="0"/>
              <w:rPr>
                <w:rFonts w:ascii="黑体"/>
                <w:sz w:val="22"/>
              </w:rPr>
            </w:pPr>
          </w:p>
          <w:p>
            <w:pPr>
              <w:pStyle w:val="TableParagraph"/>
              <w:ind w:left="0"/>
              <w:rPr>
                <w:rFonts w:ascii="黑体"/>
                <w:sz w:val="22"/>
              </w:rPr>
            </w:pPr>
          </w:p>
          <w:p>
            <w:pPr>
              <w:pStyle w:val="TableParagraph"/>
              <w:spacing w:before="4"/>
              <w:ind w:left="0"/>
              <w:rPr>
                <w:rFonts w:ascii="黑体"/>
                <w:sz w:val="30"/>
              </w:rPr>
            </w:pPr>
          </w:p>
          <w:p>
            <w:pPr>
              <w:pStyle w:val="TableParagraph"/>
              <w:ind w:left="8"/>
              <w:jc w:val="center"/>
              <w:rPr>
                <w:sz w:val="22"/>
              </w:rPr>
            </w:pPr>
            <w:r>
              <w:rPr>
                <w:w w:val="100"/>
                <w:sz w:val="22"/>
              </w:rPr>
              <w:t>1</w:t>
            </w:r>
          </w:p>
        </w:tc>
        <w:tc>
          <w:tcPr>
            <w:tcW w:w="6036" w:type="dxa"/>
          </w:tcPr>
          <w:p>
            <w:pPr>
              <w:pStyle w:val="TableParagraph"/>
              <w:ind w:left="0"/>
              <w:rPr>
                <w:rFonts w:ascii="黑体"/>
                <w:sz w:val="22"/>
              </w:rPr>
            </w:pPr>
          </w:p>
          <w:p>
            <w:pPr>
              <w:pStyle w:val="TableParagraph"/>
              <w:ind w:left="0"/>
              <w:rPr>
                <w:rFonts w:ascii="黑体"/>
                <w:sz w:val="22"/>
              </w:rPr>
            </w:pPr>
          </w:p>
          <w:p>
            <w:pPr>
              <w:pStyle w:val="TableParagraph"/>
              <w:spacing w:before="4"/>
              <w:ind w:left="0"/>
              <w:rPr>
                <w:rFonts w:ascii="黑体"/>
                <w:sz w:val="30"/>
              </w:rPr>
            </w:pPr>
          </w:p>
          <w:p>
            <w:pPr>
              <w:pStyle w:val="TableParagraph"/>
              <w:rPr>
                <w:sz w:val="22"/>
              </w:rPr>
            </w:pPr>
            <w:r>
              <w:rPr>
                <w:sz w:val="22"/>
              </w:rPr>
              <w:t>《中华人民共和国增值税暂行条例实施细则》</w:t>
            </w:r>
          </w:p>
        </w:tc>
        <w:tc>
          <w:tcPr>
            <w:tcW w:w="2226" w:type="dxa"/>
          </w:tcPr>
          <w:p>
            <w:pPr>
              <w:pStyle w:val="TableParagraph"/>
              <w:spacing w:line="266" w:lineRule="auto" w:before="16"/>
              <w:ind w:right="95"/>
              <w:jc w:val="both"/>
              <w:rPr>
                <w:sz w:val="22"/>
              </w:rPr>
            </w:pPr>
            <w:r>
              <w:rPr>
                <w:sz w:val="22"/>
              </w:rPr>
              <w:t>1993</w:t>
            </w:r>
            <w:r>
              <w:rPr>
                <w:spacing w:val="-42"/>
                <w:sz w:val="22"/>
              </w:rPr>
              <w:t> 年 </w:t>
            </w:r>
            <w:r>
              <w:rPr>
                <w:sz w:val="22"/>
              </w:rPr>
              <w:t>12</w:t>
            </w:r>
            <w:r>
              <w:rPr>
                <w:spacing w:val="-41"/>
                <w:sz w:val="22"/>
              </w:rPr>
              <w:t> 月 </w:t>
            </w:r>
            <w:r>
              <w:rPr>
                <w:sz w:val="22"/>
              </w:rPr>
              <w:t>25</w:t>
            </w:r>
            <w:r>
              <w:rPr>
                <w:spacing w:val="-22"/>
                <w:sz w:val="22"/>
              </w:rPr>
              <w:t> 日财</w:t>
            </w:r>
            <w:r>
              <w:rPr>
                <w:spacing w:val="-7"/>
                <w:sz w:val="22"/>
              </w:rPr>
              <w:t>政部文件</w:t>
            </w:r>
            <w:r>
              <w:rPr>
                <w:sz w:val="22"/>
              </w:rPr>
              <w:t>（93）</w:t>
            </w:r>
            <w:r>
              <w:rPr>
                <w:spacing w:val="-2"/>
                <w:sz w:val="22"/>
              </w:rPr>
              <w:t>财法</w:t>
            </w:r>
            <w:r>
              <w:rPr>
                <w:spacing w:val="-20"/>
                <w:sz w:val="22"/>
              </w:rPr>
              <w:t>字第 </w:t>
            </w:r>
            <w:r>
              <w:rPr>
                <w:sz w:val="22"/>
              </w:rPr>
              <w:t>38</w:t>
            </w:r>
            <w:r>
              <w:rPr>
                <w:spacing w:val="-16"/>
                <w:sz w:val="22"/>
              </w:rPr>
              <w:t> 号发布，</w:t>
            </w:r>
            <w:r>
              <w:rPr>
                <w:spacing w:val="-19"/>
                <w:sz w:val="22"/>
              </w:rPr>
              <w:t>2011</w:t>
            </w:r>
          </w:p>
          <w:p>
            <w:pPr>
              <w:pStyle w:val="TableParagraph"/>
              <w:spacing w:line="266" w:lineRule="auto"/>
              <w:ind w:right="95"/>
              <w:jc w:val="both"/>
              <w:rPr>
                <w:sz w:val="22"/>
              </w:rPr>
            </w:pPr>
            <w:r>
              <w:rPr>
                <w:spacing w:val="-28"/>
                <w:sz w:val="22"/>
              </w:rPr>
              <w:t>年 </w:t>
            </w:r>
            <w:r>
              <w:rPr>
                <w:sz w:val="22"/>
              </w:rPr>
              <w:t>10</w:t>
            </w:r>
            <w:r>
              <w:rPr>
                <w:spacing w:val="-38"/>
                <w:sz w:val="22"/>
              </w:rPr>
              <w:t> 月 </w:t>
            </w:r>
            <w:r>
              <w:rPr>
                <w:sz w:val="22"/>
              </w:rPr>
              <w:t>28</w:t>
            </w:r>
            <w:r>
              <w:rPr>
                <w:spacing w:val="-13"/>
                <w:sz w:val="22"/>
              </w:rPr>
              <w:t> 日中华人</w:t>
            </w:r>
            <w:r>
              <w:rPr>
                <w:spacing w:val="-5"/>
                <w:sz w:val="22"/>
              </w:rPr>
              <w:t>民共和国财政部令第65</w:t>
            </w:r>
            <w:r>
              <w:rPr>
                <w:spacing w:val="-12"/>
                <w:sz w:val="22"/>
              </w:rPr>
              <w:t> 号第二次修改并公</w:t>
            </w:r>
          </w:p>
          <w:p>
            <w:pPr>
              <w:pStyle w:val="TableParagraph"/>
              <w:spacing w:line="273" w:lineRule="exact"/>
              <w:rPr>
                <w:sz w:val="22"/>
              </w:rPr>
            </w:pPr>
            <w:r>
              <w:rPr>
                <w:w w:val="100"/>
                <w:sz w:val="22"/>
              </w:rPr>
              <w:t>布</w:t>
            </w:r>
          </w:p>
        </w:tc>
      </w:tr>
      <w:tr>
        <w:trPr>
          <w:trHeight w:val="446" w:hRule="atLeast"/>
        </w:trPr>
        <w:tc>
          <w:tcPr>
            <w:tcW w:w="935" w:type="dxa"/>
          </w:tcPr>
          <w:p>
            <w:pPr>
              <w:pStyle w:val="TableParagraph"/>
              <w:spacing w:before="83"/>
              <w:ind w:left="8"/>
              <w:jc w:val="center"/>
              <w:rPr>
                <w:sz w:val="22"/>
              </w:rPr>
            </w:pPr>
            <w:r>
              <w:rPr>
                <w:w w:val="100"/>
                <w:sz w:val="22"/>
              </w:rPr>
              <w:t>2</w:t>
            </w:r>
          </w:p>
        </w:tc>
        <w:tc>
          <w:tcPr>
            <w:tcW w:w="6036" w:type="dxa"/>
          </w:tcPr>
          <w:p>
            <w:pPr>
              <w:pStyle w:val="TableParagraph"/>
              <w:spacing w:before="83"/>
              <w:rPr>
                <w:sz w:val="22"/>
              </w:rPr>
            </w:pPr>
            <w:r>
              <w:rPr>
                <w:sz w:val="22"/>
              </w:rPr>
              <w:t>《财政部 国家税务总局关于软件产品增值税政策的通知》</w:t>
            </w:r>
          </w:p>
        </w:tc>
        <w:tc>
          <w:tcPr>
            <w:tcW w:w="2226" w:type="dxa"/>
          </w:tcPr>
          <w:p>
            <w:pPr>
              <w:pStyle w:val="TableParagraph"/>
              <w:spacing w:before="83"/>
              <w:rPr>
                <w:sz w:val="22"/>
              </w:rPr>
            </w:pPr>
            <w:r>
              <w:rPr>
                <w:sz w:val="22"/>
              </w:rPr>
              <w:t>财税〔2011〕100 号</w:t>
            </w:r>
          </w:p>
        </w:tc>
      </w:tr>
      <w:tr>
        <w:trPr>
          <w:trHeight w:val="624" w:hRule="atLeast"/>
        </w:trPr>
        <w:tc>
          <w:tcPr>
            <w:tcW w:w="935" w:type="dxa"/>
          </w:tcPr>
          <w:p>
            <w:pPr>
              <w:pStyle w:val="TableParagraph"/>
              <w:spacing w:before="171"/>
              <w:ind w:left="8"/>
              <w:jc w:val="center"/>
              <w:rPr>
                <w:sz w:val="22"/>
              </w:rPr>
            </w:pPr>
            <w:r>
              <w:rPr>
                <w:w w:val="100"/>
                <w:sz w:val="22"/>
              </w:rPr>
              <w:t>3</w:t>
            </w:r>
          </w:p>
        </w:tc>
        <w:tc>
          <w:tcPr>
            <w:tcW w:w="6036" w:type="dxa"/>
          </w:tcPr>
          <w:p>
            <w:pPr>
              <w:pStyle w:val="TableParagraph"/>
              <w:spacing w:before="15"/>
              <w:rPr>
                <w:sz w:val="22"/>
              </w:rPr>
            </w:pPr>
            <w:r>
              <w:rPr>
                <w:sz w:val="22"/>
              </w:rPr>
              <w:t>《财政部 国家税务总局关于退还集成电路企业采购设备增</w:t>
            </w:r>
          </w:p>
          <w:p>
            <w:pPr>
              <w:pStyle w:val="TableParagraph"/>
              <w:spacing w:line="277" w:lineRule="exact" w:before="30"/>
              <w:rPr>
                <w:sz w:val="22"/>
              </w:rPr>
            </w:pPr>
            <w:r>
              <w:rPr>
                <w:sz w:val="22"/>
              </w:rPr>
              <w:t>值税期末留抵税额的通知》</w:t>
            </w:r>
          </w:p>
        </w:tc>
        <w:tc>
          <w:tcPr>
            <w:tcW w:w="2226" w:type="dxa"/>
          </w:tcPr>
          <w:p>
            <w:pPr>
              <w:pStyle w:val="TableParagraph"/>
              <w:spacing w:before="171"/>
              <w:rPr>
                <w:sz w:val="22"/>
              </w:rPr>
            </w:pPr>
            <w:r>
              <w:rPr>
                <w:sz w:val="22"/>
              </w:rPr>
              <w:t>财税〔2011〕107 号</w:t>
            </w:r>
          </w:p>
        </w:tc>
      </w:tr>
      <w:tr>
        <w:trPr>
          <w:trHeight w:val="623" w:hRule="atLeast"/>
        </w:trPr>
        <w:tc>
          <w:tcPr>
            <w:tcW w:w="935" w:type="dxa"/>
          </w:tcPr>
          <w:p>
            <w:pPr>
              <w:pStyle w:val="TableParagraph"/>
              <w:spacing w:before="171"/>
              <w:ind w:left="8"/>
              <w:jc w:val="center"/>
              <w:rPr>
                <w:sz w:val="22"/>
              </w:rPr>
            </w:pPr>
            <w:r>
              <w:rPr>
                <w:w w:val="100"/>
                <w:sz w:val="22"/>
              </w:rPr>
              <w:t>4</w:t>
            </w:r>
          </w:p>
        </w:tc>
        <w:tc>
          <w:tcPr>
            <w:tcW w:w="6036" w:type="dxa"/>
          </w:tcPr>
          <w:p>
            <w:pPr>
              <w:pStyle w:val="TableParagraph"/>
              <w:spacing w:before="15"/>
              <w:rPr>
                <w:sz w:val="22"/>
              </w:rPr>
            </w:pPr>
            <w:r>
              <w:rPr>
                <w:sz w:val="22"/>
              </w:rPr>
              <w:t>《财政部 国家税务总局关于进一步鼓励软件产业和集成电</w:t>
            </w:r>
          </w:p>
          <w:p>
            <w:pPr>
              <w:pStyle w:val="TableParagraph"/>
              <w:spacing w:line="277" w:lineRule="exact" w:before="30"/>
              <w:rPr>
                <w:sz w:val="22"/>
              </w:rPr>
            </w:pPr>
            <w:r>
              <w:rPr>
                <w:sz w:val="22"/>
              </w:rPr>
              <w:t>路产业发展企业所得税政策的通知》</w:t>
            </w:r>
          </w:p>
        </w:tc>
        <w:tc>
          <w:tcPr>
            <w:tcW w:w="2226" w:type="dxa"/>
          </w:tcPr>
          <w:p>
            <w:pPr>
              <w:pStyle w:val="TableParagraph"/>
              <w:spacing w:before="171"/>
              <w:rPr>
                <w:sz w:val="22"/>
              </w:rPr>
            </w:pPr>
            <w:r>
              <w:rPr>
                <w:sz w:val="22"/>
              </w:rPr>
              <w:t>财税〔2012〕27 号</w:t>
            </w:r>
          </w:p>
        </w:tc>
      </w:tr>
      <w:tr>
        <w:trPr>
          <w:trHeight w:val="623" w:hRule="atLeast"/>
        </w:trPr>
        <w:tc>
          <w:tcPr>
            <w:tcW w:w="935" w:type="dxa"/>
          </w:tcPr>
          <w:p>
            <w:pPr>
              <w:pStyle w:val="TableParagraph"/>
              <w:spacing w:before="173"/>
              <w:ind w:left="8"/>
              <w:jc w:val="center"/>
              <w:rPr>
                <w:sz w:val="22"/>
              </w:rPr>
            </w:pPr>
            <w:r>
              <w:rPr>
                <w:w w:val="100"/>
                <w:sz w:val="22"/>
              </w:rPr>
              <w:t>5</w:t>
            </w:r>
          </w:p>
        </w:tc>
        <w:tc>
          <w:tcPr>
            <w:tcW w:w="6036" w:type="dxa"/>
          </w:tcPr>
          <w:p>
            <w:pPr>
              <w:pStyle w:val="TableParagraph"/>
              <w:spacing w:before="17"/>
              <w:rPr>
                <w:sz w:val="22"/>
              </w:rPr>
            </w:pPr>
            <w:r>
              <w:rPr>
                <w:sz w:val="22"/>
              </w:rPr>
              <w:t>《财政部 国家税务总局 发展改革委 工业和信息化部关于</w:t>
            </w:r>
          </w:p>
          <w:p>
            <w:pPr>
              <w:pStyle w:val="TableParagraph"/>
              <w:spacing w:line="275" w:lineRule="exact" w:before="30"/>
              <w:rPr>
                <w:sz w:val="22"/>
              </w:rPr>
            </w:pPr>
            <w:r>
              <w:rPr>
                <w:sz w:val="22"/>
              </w:rPr>
              <w:t>进一步鼓励集成电路产业发展企业所得税政策的通知》</w:t>
            </w:r>
          </w:p>
        </w:tc>
        <w:tc>
          <w:tcPr>
            <w:tcW w:w="2226" w:type="dxa"/>
          </w:tcPr>
          <w:p>
            <w:pPr>
              <w:pStyle w:val="TableParagraph"/>
              <w:spacing w:before="173"/>
              <w:rPr>
                <w:sz w:val="22"/>
              </w:rPr>
            </w:pPr>
            <w:r>
              <w:rPr>
                <w:sz w:val="22"/>
              </w:rPr>
              <w:t>财税〔2015〕6 号</w:t>
            </w:r>
          </w:p>
        </w:tc>
      </w:tr>
      <w:tr>
        <w:trPr>
          <w:trHeight w:val="623" w:hRule="atLeast"/>
        </w:trPr>
        <w:tc>
          <w:tcPr>
            <w:tcW w:w="935" w:type="dxa"/>
          </w:tcPr>
          <w:p>
            <w:pPr>
              <w:pStyle w:val="TableParagraph"/>
              <w:spacing w:before="172"/>
              <w:ind w:left="8"/>
              <w:jc w:val="center"/>
              <w:rPr>
                <w:sz w:val="22"/>
              </w:rPr>
            </w:pPr>
            <w:r>
              <w:rPr>
                <w:w w:val="100"/>
                <w:sz w:val="22"/>
              </w:rPr>
              <w:t>6</w:t>
            </w:r>
          </w:p>
        </w:tc>
        <w:tc>
          <w:tcPr>
            <w:tcW w:w="6036" w:type="dxa"/>
          </w:tcPr>
          <w:p>
            <w:pPr>
              <w:pStyle w:val="TableParagraph"/>
              <w:spacing w:before="16"/>
              <w:rPr>
                <w:sz w:val="22"/>
              </w:rPr>
            </w:pPr>
            <w:r>
              <w:rPr>
                <w:sz w:val="22"/>
              </w:rPr>
              <w:t>《财政部 国家税务总局 发展改革委 工业和信息化部关于</w:t>
            </w:r>
          </w:p>
          <w:p>
            <w:pPr>
              <w:pStyle w:val="TableParagraph"/>
              <w:spacing w:line="275" w:lineRule="exact" w:before="30"/>
              <w:rPr>
                <w:sz w:val="22"/>
              </w:rPr>
            </w:pPr>
            <w:r>
              <w:rPr>
                <w:sz w:val="22"/>
              </w:rPr>
              <w:t>软件和集成电路产业企业所得税优惠政策有关问题的通知》</w:t>
            </w:r>
          </w:p>
        </w:tc>
        <w:tc>
          <w:tcPr>
            <w:tcW w:w="2226" w:type="dxa"/>
          </w:tcPr>
          <w:p>
            <w:pPr>
              <w:pStyle w:val="TableParagraph"/>
              <w:spacing w:before="172"/>
              <w:rPr>
                <w:sz w:val="22"/>
              </w:rPr>
            </w:pPr>
            <w:r>
              <w:rPr>
                <w:sz w:val="22"/>
              </w:rPr>
              <w:t>财税〔2016〕49 号</w:t>
            </w:r>
          </w:p>
        </w:tc>
      </w:tr>
      <w:tr>
        <w:trPr>
          <w:trHeight w:val="936" w:hRule="atLeast"/>
        </w:trPr>
        <w:tc>
          <w:tcPr>
            <w:tcW w:w="935" w:type="dxa"/>
          </w:tcPr>
          <w:p>
            <w:pPr>
              <w:pStyle w:val="TableParagraph"/>
              <w:spacing w:before="7"/>
              <w:ind w:left="0"/>
              <w:rPr>
                <w:rFonts w:ascii="黑体"/>
                <w:sz w:val="25"/>
              </w:rPr>
            </w:pPr>
          </w:p>
          <w:p>
            <w:pPr>
              <w:pStyle w:val="TableParagraph"/>
              <w:spacing w:before="1"/>
              <w:ind w:left="8"/>
              <w:jc w:val="center"/>
              <w:rPr>
                <w:sz w:val="22"/>
              </w:rPr>
            </w:pPr>
            <w:r>
              <w:rPr>
                <w:w w:val="100"/>
                <w:sz w:val="22"/>
              </w:rPr>
              <w:t>7</w:t>
            </w:r>
          </w:p>
        </w:tc>
        <w:tc>
          <w:tcPr>
            <w:tcW w:w="6036" w:type="dxa"/>
          </w:tcPr>
          <w:p>
            <w:pPr>
              <w:pStyle w:val="TableParagraph"/>
              <w:spacing w:line="266" w:lineRule="auto" w:before="16"/>
              <w:ind w:right="305"/>
              <w:rPr>
                <w:sz w:val="22"/>
              </w:rPr>
            </w:pPr>
            <w:r>
              <w:rPr>
                <w:sz w:val="22"/>
              </w:rPr>
              <w:t>《财政部 国家税务总局关于集成电路企业增值税期末留抵退税有关城市维护建设税 教育费附加和地方教育附加政策</w:t>
            </w:r>
          </w:p>
          <w:p>
            <w:pPr>
              <w:pStyle w:val="TableParagraph"/>
              <w:spacing w:line="274" w:lineRule="exact"/>
              <w:rPr>
                <w:sz w:val="22"/>
              </w:rPr>
            </w:pPr>
            <w:r>
              <w:rPr>
                <w:sz w:val="22"/>
              </w:rPr>
              <w:t>的通知》</w:t>
            </w:r>
          </w:p>
        </w:tc>
        <w:tc>
          <w:tcPr>
            <w:tcW w:w="2226" w:type="dxa"/>
          </w:tcPr>
          <w:p>
            <w:pPr>
              <w:pStyle w:val="TableParagraph"/>
              <w:spacing w:before="7"/>
              <w:ind w:left="0"/>
              <w:rPr>
                <w:rFonts w:ascii="黑体"/>
                <w:sz w:val="25"/>
              </w:rPr>
            </w:pPr>
          </w:p>
          <w:p>
            <w:pPr>
              <w:pStyle w:val="TableParagraph"/>
              <w:spacing w:before="1"/>
              <w:rPr>
                <w:sz w:val="22"/>
              </w:rPr>
            </w:pPr>
            <w:r>
              <w:rPr>
                <w:sz w:val="22"/>
              </w:rPr>
              <w:t>财税〔2017〕17 号</w:t>
            </w:r>
          </w:p>
        </w:tc>
      </w:tr>
      <w:tr>
        <w:trPr>
          <w:trHeight w:val="623" w:hRule="atLeast"/>
        </w:trPr>
        <w:tc>
          <w:tcPr>
            <w:tcW w:w="935" w:type="dxa"/>
          </w:tcPr>
          <w:p>
            <w:pPr>
              <w:pStyle w:val="TableParagraph"/>
              <w:spacing w:before="172"/>
              <w:ind w:left="8"/>
              <w:jc w:val="center"/>
              <w:rPr>
                <w:sz w:val="22"/>
              </w:rPr>
            </w:pPr>
            <w:r>
              <w:rPr>
                <w:w w:val="100"/>
                <w:sz w:val="22"/>
              </w:rPr>
              <w:t>8</w:t>
            </w:r>
          </w:p>
        </w:tc>
        <w:tc>
          <w:tcPr>
            <w:tcW w:w="6036" w:type="dxa"/>
          </w:tcPr>
          <w:p>
            <w:pPr>
              <w:pStyle w:val="TableParagraph"/>
              <w:spacing w:before="15"/>
              <w:rPr>
                <w:sz w:val="22"/>
              </w:rPr>
            </w:pPr>
            <w:r>
              <w:rPr>
                <w:sz w:val="22"/>
              </w:rPr>
              <w:t>《财政部 税务总局 国家发展改革委 工业和信息化部关于</w:t>
            </w:r>
          </w:p>
          <w:p>
            <w:pPr>
              <w:pStyle w:val="TableParagraph"/>
              <w:spacing w:line="276" w:lineRule="exact" w:before="31"/>
              <w:rPr>
                <w:sz w:val="22"/>
              </w:rPr>
            </w:pPr>
            <w:r>
              <w:rPr>
                <w:sz w:val="22"/>
              </w:rPr>
              <w:t>集成电路生产企业有关企业所得税政策问题的通知》</w:t>
            </w:r>
          </w:p>
        </w:tc>
        <w:tc>
          <w:tcPr>
            <w:tcW w:w="2226" w:type="dxa"/>
          </w:tcPr>
          <w:p>
            <w:pPr>
              <w:pStyle w:val="TableParagraph"/>
              <w:spacing w:before="172"/>
              <w:rPr>
                <w:sz w:val="22"/>
              </w:rPr>
            </w:pPr>
            <w:r>
              <w:rPr>
                <w:sz w:val="22"/>
              </w:rPr>
              <w:t>财税〔2018〕27 号</w:t>
            </w:r>
          </w:p>
        </w:tc>
      </w:tr>
      <w:tr>
        <w:trPr>
          <w:trHeight w:val="397" w:hRule="atLeast"/>
        </w:trPr>
        <w:tc>
          <w:tcPr>
            <w:tcW w:w="935" w:type="dxa"/>
          </w:tcPr>
          <w:p>
            <w:pPr>
              <w:pStyle w:val="TableParagraph"/>
              <w:spacing w:before="58"/>
              <w:ind w:left="8"/>
              <w:jc w:val="center"/>
              <w:rPr>
                <w:sz w:val="22"/>
              </w:rPr>
            </w:pPr>
            <w:r>
              <w:rPr>
                <w:w w:val="100"/>
                <w:sz w:val="22"/>
              </w:rPr>
              <w:t>9</w:t>
            </w:r>
          </w:p>
        </w:tc>
        <w:tc>
          <w:tcPr>
            <w:tcW w:w="6036" w:type="dxa"/>
          </w:tcPr>
          <w:p>
            <w:pPr>
              <w:pStyle w:val="TableParagraph"/>
              <w:spacing w:before="58"/>
              <w:rPr>
                <w:sz w:val="22"/>
              </w:rPr>
            </w:pPr>
            <w:r>
              <w:rPr>
                <w:sz w:val="22"/>
              </w:rPr>
              <w:t>《财政部 税务总局关于调整增值税税率的通知》</w:t>
            </w:r>
          </w:p>
        </w:tc>
        <w:tc>
          <w:tcPr>
            <w:tcW w:w="2226" w:type="dxa"/>
          </w:tcPr>
          <w:p>
            <w:pPr>
              <w:pStyle w:val="TableParagraph"/>
              <w:spacing w:before="58"/>
              <w:rPr>
                <w:sz w:val="22"/>
              </w:rPr>
            </w:pPr>
            <w:r>
              <w:rPr>
                <w:sz w:val="22"/>
              </w:rPr>
              <w:t>财税〔2018〕32 号</w:t>
            </w:r>
          </w:p>
        </w:tc>
      </w:tr>
      <w:tr>
        <w:trPr>
          <w:trHeight w:val="624" w:hRule="atLeast"/>
        </w:trPr>
        <w:tc>
          <w:tcPr>
            <w:tcW w:w="935" w:type="dxa"/>
          </w:tcPr>
          <w:p>
            <w:pPr>
              <w:pStyle w:val="TableParagraph"/>
              <w:spacing w:before="171"/>
              <w:ind w:left="244" w:right="236"/>
              <w:jc w:val="center"/>
              <w:rPr>
                <w:sz w:val="22"/>
              </w:rPr>
            </w:pPr>
            <w:r>
              <w:rPr>
                <w:sz w:val="22"/>
              </w:rPr>
              <w:t>10</w:t>
            </w:r>
          </w:p>
        </w:tc>
        <w:tc>
          <w:tcPr>
            <w:tcW w:w="6036" w:type="dxa"/>
          </w:tcPr>
          <w:p>
            <w:pPr>
              <w:pStyle w:val="TableParagraph"/>
              <w:spacing w:before="15"/>
              <w:rPr>
                <w:sz w:val="22"/>
              </w:rPr>
            </w:pPr>
            <w:r>
              <w:rPr>
                <w:sz w:val="22"/>
              </w:rPr>
              <w:t>《财政部 海关总署 税务总局关于支持集成电路产业和软件</w:t>
            </w:r>
          </w:p>
          <w:p>
            <w:pPr>
              <w:pStyle w:val="TableParagraph"/>
              <w:spacing w:line="277" w:lineRule="exact" w:before="30"/>
              <w:rPr>
                <w:sz w:val="22"/>
              </w:rPr>
            </w:pPr>
            <w:r>
              <w:rPr>
                <w:sz w:val="22"/>
              </w:rPr>
              <w:t>产业发展进口税收政策的通知》</w:t>
            </w:r>
          </w:p>
        </w:tc>
        <w:tc>
          <w:tcPr>
            <w:tcW w:w="2226" w:type="dxa"/>
          </w:tcPr>
          <w:p>
            <w:pPr>
              <w:pStyle w:val="TableParagraph"/>
              <w:spacing w:before="171"/>
              <w:rPr>
                <w:sz w:val="22"/>
              </w:rPr>
            </w:pPr>
            <w:r>
              <w:rPr>
                <w:sz w:val="22"/>
              </w:rPr>
              <w:t>财关税〔2021〕4 号</w:t>
            </w:r>
          </w:p>
        </w:tc>
      </w:tr>
      <w:tr>
        <w:trPr>
          <w:trHeight w:val="935" w:hRule="atLeast"/>
        </w:trPr>
        <w:tc>
          <w:tcPr>
            <w:tcW w:w="935" w:type="dxa"/>
          </w:tcPr>
          <w:p>
            <w:pPr>
              <w:pStyle w:val="TableParagraph"/>
              <w:spacing w:before="6"/>
              <w:ind w:left="0"/>
              <w:rPr>
                <w:rFonts w:ascii="黑体"/>
                <w:sz w:val="25"/>
              </w:rPr>
            </w:pPr>
          </w:p>
          <w:p>
            <w:pPr>
              <w:pStyle w:val="TableParagraph"/>
              <w:ind w:left="244" w:right="236"/>
              <w:jc w:val="center"/>
              <w:rPr>
                <w:sz w:val="22"/>
              </w:rPr>
            </w:pPr>
            <w:r>
              <w:rPr>
                <w:sz w:val="22"/>
              </w:rPr>
              <w:t>11</w:t>
            </w:r>
          </w:p>
        </w:tc>
        <w:tc>
          <w:tcPr>
            <w:tcW w:w="6036" w:type="dxa"/>
          </w:tcPr>
          <w:p>
            <w:pPr>
              <w:pStyle w:val="TableParagraph"/>
              <w:spacing w:before="15"/>
              <w:rPr>
                <w:sz w:val="22"/>
              </w:rPr>
            </w:pPr>
            <w:r>
              <w:rPr>
                <w:sz w:val="22"/>
              </w:rPr>
              <w:t>《财政部 国家发展改革委 工业和信息化部 海关总署 税务</w:t>
            </w:r>
          </w:p>
          <w:p>
            <w:pPr>
              <w:pStyle w:val="TableParagraph"/>
              <w:spacing w:line="310" w:lineRule="atLeast" w:before="2"/>
              <w:ind w:right="194"/>
              <w:rPr>
                <w:sz w:val="22"/>
              </w:rPr>
            </w:pPr>
            <w:r>
              <w:rPr>
                <w:sz w:val="22"/>
              </w:rPr>
              <w:t>总局关于支持集成电路产业和软件产业发展进口税收政策管理办法的通知》</w:t>
            </w:r>
          </w:p>
        </w:tc>
        <w:tc>
          <w:tcPr>
            <w:tcW w:w="2226" w:type="dxa"/>
          </w:tcPr>
          <w:p>
            <w:pPr>
              <w:pStyle w:val="TableParagraph"/>
              <w:spacing w:before="6"/>
              <w:ind w:left="0"/>
              <w:rPr>
                <w:rFonts w:ascii="黑体"/>
                <w:sz w:val="25"/>
              </w:rPr>
            </w:pPr>
          </w:p>
          <w:p>
            <w:pPr>
              <w:pStyle w:val="TableParagraph"/>
              <w:rPr>
                <w:sz w:val="22"/>
              </w:rPr>
            </w:pPr>
            <w:r>
              <w:rPr>
                <w:sz w:val="22"/>
              </w:rPr>
              <w:t>财关税〔2021〕5 号</w:t>
            </w:r>
          </w:p>
        </w:tc>
      </w:tr>
      <w:tr>
        <w:trPr>
          <w:trHeight w:val="624" w:hRule="atLeast"/>
        </w:trPr>
        <w:tc>
          <w:tcPr>
            <w:tcW w:w="935" w:type="dxa"/>
          </w:tcPr>
          <w:p>
            <w:pPr>
              <w:pStyle w:val="TableParagraph"/>
              <w:spacing w:before="173"/>
              <w:ind w:left="244" w:right="236"/>
              <w:jc w:val="center"/>
              <w:rPr>
                <w:sz w:val="22"/>
              </w:rPr>
            </w:pPr>
            <w:r>
              <w:rPr>
                <w:sz w:val="22"/>
              </w:rPr>
              <w:t>12</w:t>
            </w:r>
          </w:p>
        </w:tc>
        <w:tc>
          <w:tcPr>
            <w:tcW w:w="6036" w:type="dxa"/>
          </w:tcPr>
          <w:p>
            <w:pPr>
              <w:pStyle w:val="TableParagraph"/>
              <w:spacing w:before="17"/>
              <w:rPr>
                <w:sz w:val="22"/>
              </w:rPr>
            </w:pPr>
            <w:r>
              <w:rPr>
                <w:sz w:val="22"/>
              </w:rPr>
              <w:t>《财政部 税务总局 海关总署关于深化增值税改革有关政策</w:t>
            </w:r>
          </w:p>
          <w:p>
            <w:pPr>
              <w:pStyle w:val="TableParagraph"/>
              <w:spacing w:line="275" w:lineRule="exact" w:before="30"/>
              <w:rPr>
                <w:sz w:val="22"/>
              </w:rPr>
            </w:pPr>
            <w:r>
              <w:rPr>
                <w:sz w:val="22"/>
              </w:rPr>
              <w:t>的公告》</w:t>
            </w:r>
          </w:p>
        </w:tc>
        <w:tc>
          <w:tcPr>
            <w:tcW w:w="2226" w:type="dxa"/>
          </w:tcPr>
          <w:p>
            <w:pPr>
              <w:pStyle w:val="TableParagraph"/>
              <w:spacing w:before="173"/>
              <w:rPr>
                <w:sz w:val="22"/>
              </w:rPr>
            </w:pPr>
            <w:r>
              <w:rPr>
                <w:sz w:val="22"/>
              </w:rPr>
              <w:t>2019 年第 39 号</w:t>
            </w:r>
          </w:p>
        </w:tc>
      </w:tr>
      <w:tr>
        <w:trPr>
          <w:trHeight w:val="624" w:hRule="atLeast"/>
        </w:trPr>
        <w:tc>
          <w:tcPr>
            <w:tcW w:w="935" w:type="dxa"/>
          </w:tcPr>
          <w:p>
            <w:pPr>
              <w:pStyle w:val="TableParagraph"/>
              <w:spacing w:before="172"/>
              <w:ind w:left="244" w:right="236"/>
              <w:jc w:val="center"/>
              <w:rPr>
                <w:sz w:val="22"/>
              </w:rPr>
            </w:pPr>
            <w:r>
              <w:rPr>
                <w:sz w:val="22"/>
              </w:rPr>
              <w:t>13</w:t>
            </w:r>
          </w:p>
        </w:tc>
        <w:tc>
          <w:tcPr>
            <w:tcW w:w="6036" w:type="dxa"/>
          </w:tcPr>
          <w:p>
            <w:pPr>
              <w:pStyle w:val="TableParagraph"/>
              <w:spacing w:before="16"/>
              <w:rPr>
                <w:sz w:val="22"/>
              </w:rPr>
            </w:pPr>
            <w:r>
              <w:rPr>
                <w:sz w:val="22"/>
              </w:rPr>
              <w:t>《财政部 税务总局关于集成电路设计和软件产业企业所得</w:t>
            </w:r>
          </w:p>
          <w:p>
            <w:pPr>
              <w:pStyle w:val="TableParagraph"/>
              <w:spacing w:line="275" w:lineRule="exact" w:before="30"/>
              <w:rPr>
                <w:sz w:val="22"/>
              </w:rPr>
            </w:pPr>
            <w:r>
              <w:rPr>
                <w:sz w:val="22"/>
              </w:rPr>
              <w:t>税政策的公告》</w:t>
            </w:r>
          </w:p>
        </w:tc>
        <w:tc>
          <w:tcPr>
            <w:tcW w:w="2226" w:type="dxa"/>
          </w:tcPr>
          <w:p>
            <w:pPr>
              <w:pStyle w:val="TableParagraph"/>
              <w:spacing w:before="172"/>
              <w:rPr>
                <w:sz w:val="22"/>
              </w:rPr>
            </w:pPr>
            <w:r>
              <w:rPr>
                <w:sz w:val="22"/>
              </w:rPr>
              <w:t>2019 年第 68 号</w:t>
            </w:r>
          </w:p>
        </w:tc>
      </w:tr>
      <w:tr>
        <w:trPr>
          <w:trHeight w:val="720" w:hRule="atLeast"/>
        </w:trPr>
        <w:tc>
          <w:tcPr>
            <w:tcW w:w="935" w:type="dxa"/>
          </w:tcPr>
          <w:p>
            <w:pPr>
              <w:pStyle w:val="TableParagraph"/>
              <w:spacing w:before="2"/>
              <w:ind w:left="0"/>
              <w:rPr>
                <w:rFonts w:ascii="黑体"/>
                <w:sz w:val="17"/>
              </w:rPr>
            </w:pPr>
          </w:p>
          <w:p>
            <w:pPr>
              <w:pStyle w:val="TableParagraph"/>
              <w:ind w:left="244" w:right="236"/>
              <w:jc w:val="center"/>
              <w:rPr>
                <w:sz w:val="22"/>
              </w:rPr>
            </w:pPr>
            <w:r>
              <w:rPr>
                <w:sz w:val="22"/>
              </w:rPr>
              <w:t>14</w:t>
            </w:r>
          </w:p>
        </w:tc>
        <w:tc>
          <w:tcPr>
            <w:tcW w:w="6036" w:type="dxa"/>
          </w:tcPr>
          <w:p>
            <w:pPr>
              <w:pStyle w:val="TableParagraph"/>
              <w:spacing w:line="266" w:lineRule="auto" w:before="64"/>
              <w:ind w:right="184"/>
              <w:rPr>
                <w:sz w:val="22"/>
              </w:rPr>
            </w:pPr>
            <w:r>
              <w:rPr>
                <w:sz w:val="22"/>
              </w:rPr>
              <w:t>《财政部 税务总局关于集成电路设计企业和软件企业 2019 年度企业所得税汇算清缴适用政策的公告》</w:t>
            </w:r>
          </w:p>
        </w:tc>
        <w:tc>
          <w:tcPr>
            <w:tcW w:w="2226" w:type="dxa"/>
          </w:tcPr>
          <w:p>
            <w:pPr>
              <w:pStyle w:val="TableParagraph"/>
              <w:spacing w:before="2"/>
              <w:ind w:left="0"/>
              <w:rPr>
                <w:rFonts w:ascii="黑体"/>
                <w:sz w:val="17"/>
              </w:rPr>
            </w:pPr>
          </w:p>
          <w:p>
            <w:pPr>
              <w:pStyle w:val="TableParagraph"/>
              <w:rPr>
                <w:sz w:val="22"/>
              </w:rPr>
            </w:pPr>
            <w:r>
              <w:rPr>
                <w:sz w:val="22"/>
              </w:rPr>
              <w:t>2020 年第 29 号</w:t>
            </w:r>
          </w:p>
        </w:tc>
      </w:tr>
    </w:tbl>
    <w:p>
      <w:pPr>
        <w:spacing w:after="0"/>
        <w:rPr>
          <w:sz w:val="22"/>
        </w:rPr>
        <w:sectPr>
          <w:type w:val="continuous"/>
          <w:pgSz w:w="11910" w:h="16840"/>
          <w:pgMar w:top="1500" w:bottom="280" w:left="1160" w:right="132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
        <w:gridCol w:w="6036"/>
        <w:gridCol w:w="2226"/>
      </w:tblGrid>
      <w:tr>
        <w:trPr>
          <w:trHeight w:val="945" w:hRule="atLeast"/>
        </w:trPr>
        <w:tc>
          <w:tcPr>
            <w:tcW w:w="935" w:type="dxa"/>
            <w:tcBorders>
              <w:top w:val="nil"/>
            </w:tcBorders>
          </w:tcPr>
          <w:p>
            <w:pPr>
              <w:pStyle w:val="TableParagraph"/>
              <w:spacing w:before="1"/>
              <w:ind w:left="0"/>
              <w:rPr>
                <w:rFonts w:ascii="黑体"/>
                <w:sz w:val="26"/>
              </w:rPr>
            </w:pPr>
          </w:p>
          <w:p>
            <w:pPr>
              <w:pStyle w:val="TableParagraph"/>
              <w:spacing w:before="1"/>
              <w:ind w:left="356"/>
              <w:rPr>
                <w:sz w:val="22"/>
              </w:rPr>
            </w:pPr>
            <w:r>
              <w:rPr>
                <w:sz w:val="22"/>
              </w:rPr>
              <w:t>15</w:t>
            </w:r>
          </w:p>
        </w:tc>
        <w:tc>
          <w:tcPr>
            <w:tcW w:w="6036" w:type="dxa"/>
            <w:tcBorders>
              <w:top w:val="nil"/>
            </w:tcBorders>
          </w:tcPr>
          <w:p>
            <w:pPr>
              <w:pStyle w:val="TableParagraph"/>
              <w:spacing w:line="266" w:lineRule="auto" w:before="23"/>
              <w:ind w:right="194"/>
              <w:rPr>
                <w:sz w:val="22"/>
              </w:rPr>
            </w:pPr>
            <w:r>
              <w:rPr>
                <w:sz w:val="22"/>
              </w:rPr>
              <w:t>《财政部 国家税务总局 国家发展改革委 工业和信息化部关于促进集成电路产业和软件产业高质量发展企业所得税政</w:t>
            </w:r>
          </w:p>
          <w:p>
            <w:pPr>
              <w:pStyle w:val="TableParagraph"/>
              <w:spacing w:line="277" w:lineRule="exact"/>
              <w:rPr>
                <w:sz w:val="22"/>
              </w:rPr>
            </w:pPr>
            <w:r>
              <w:rPr>
                <w:sz w:val="22"/>
              </w:rPr>
              <w:t>策的公告》</w:t>
            </w:r>
          </w:p>
        </w:tc>
        <w:tc>
          <w:tcPr>
            <w:tcW w:w="2226" w:type="dxa"/>
            <w:tcBorders>
              <w:top w:val="nil"/>
            </w:tcBorders>
          </w:tcPr>
          <w:p>
            <w:pPr>
              <w:pStyle w:val="TableParagraph"/>
              <w:spacing w:before="1"/>
              <w:ind w:left="0"/>
              <w:rPr>
                <w:rFonts w:ascii="黑体"/>
                <w:sz w:val="26"/>
              </w:rPr>
            </w:pPr>
          </w:p>
          <w:p>
            <w:pPr>
              <w:pStyle w:val="TableParagraph"/>
              <w:spacing w:before="1"/>
              <w:rPr>
                <w:sz w:val="22"/>
              </w:rPr>
            </w:pPr>
            <w:r>
              <w:rPr>
                <w:sz w:val="22"/>
              </w:rPr>
              <w:t>2020 年第 45 号</w:t>
            </w:r>
          </w:p>
        </w:tc>
      </w:tr>
      <w:tr>
        <w:trPr>
          <w:trHeight w:val="802" w:hRule="atLeast"/>
        </w:trPr>
        <w:tc>
          <w:tcPr>
            <w:tcW w:w="935" w:type="dxa"/>
          </w:tcPr>
          <w:p>
            <w:pPr>
              <w:pStyle w:val="TableParagraph"/>
              <w:spacing w:before="1"/>
              <w:ind w:left="0"/>
              <w:rPr>
                <w:rFonts w:ascii="黑体"/>
                <w:sz w:val="20"/>
              </w:rPr>
            </w:pPr>
          </w:p>
          <w:p>
            <w:pPr>
              <w:pStyle w:val="TableParagraph"/>
              <w:ind w:left="356"/>
              <w:rPr>
                <w:sz w:val="22"/>
              </w:rPr>
            </w:pPr>
            <w:r>
              <w:rPr>
                <w:sz w:val="22"/>
              </w:rPr>
              <w:t>16</w:t>
            </w:r>
          </w:p>
        </w:tc>
        <w:tc>
          <w:tcPr>
            <w:tcW w:w="6036" w:type="dxa"/>
          </w:tcPr>
          <w:p>
            <w:pPr>
              <w:pStyle w:val="TableParagraph"/>
              <w:spacing w:line="266" w:lineRule="auto" w:before="101"/>
              <w:ind w:right="-15"/>
              <w:rPr>
                <w:sz w:val="22"/>
              </w:rPr>
            </w:pPr>
            <w:r>
              <w:rPr>
                <w:spacing w:val="-3"/>
                <w:sz w:val="22"/>
              </w:rPr>
              <w:t>《国家发展改革委等五部门关于做好享受税收优惠政策的集 </w:t>
            </w:r>
            <w:r>
              <w:rPr>
                <w:spacing w:val="-4"/>
                <w:sz w:val="22"/>
              </w:rPr>
              <w:t>成电路企业或项目、软件企业清单制定工作有关要求的通知》</w:t>
            </w:r>
          </w:p>
        </w:tc>
        <w:tc>
          <w:tcPr>
            <w:tcW w:w="2226" w:type="dxa"/>
          </w:tcPr>
          <w:p>
            <w:pPr>
              <w:pStyle w:val="TableParagraph"/>
              <w:spacing w:line="266" w:lineRule="auto" w:before="101"/>
              <w:ind w:right="17"/>
              <w:rPr>
                <w:sz w:val="22"/>
              </w:rPr>
            </w:pPr>
            <w:r>
              <w:rPr>
                <w:sz w:val="22"/>
              </w:rPr>
              <w:t>发改高技〔2021〕413 号</w:t>
            </w:r>
          </w:p>
        </w:tc>
      </w:tr>
      <w:tr>
        <w:trPr>
          <w:trHeight w:val="685" w:hRule="atLeast"/>
        </w:trPr>
        <w:tc>
          <w:tcPr>
            <w:tcW w:w="935" w:type="dxa"/>
          </w:tcPr>
          <w:p>
            <w:pPr>
              <w:pStyle w:val="TableParagraph"/>
              <w:spacing w:before="7"/>
              <w:ind w:left="0"/>
              <w:rPr>
                <w:rFonts w:ascii="黑体"/>
                <w:sz w:val="15"/>
              </w:rPr>
            </w:pPr>
          </w:p>
          <w:p>
            <w:pPr>
              <w:pStyle w:val="TableParagraph"/>
              <w:ind w:left="356"/>
              <w:rPr>
                <w:sz w:val="22"/>
              </w:rPr>
            </w:pPr>
            <w:r>
              <w:rPr>
                <w:sz w:val="22"/>
              </w:rPr>
              <w:t>17</w:t>
            </w:r>
          </w:p>
        </w:tc>
        <w:tc>
          <w:tcPr>
            <w:tcW w:w="6036" w:type="dxa"/>
          </w:tcPr>
          <w:p>
            <w:pPr>
              <w:pStyle w:val="TableParagraph"/>
              <w:spacing w:line="310" w:lineRule="atLeast" w:before="15"/>
              <w:ind w:right="197"/>
              <w:rPr>
                <w:sz w:val="22"/>
              </w:rPr>
            </w:pPr>
            <w:r>
              <w:rPr>
                <w:sz w:val="22"/>
              </w:rPr>
              <w:t>《中华人民共和国工业和信息化部 国家发展改革委 财政部国家税务总局公告》</w:t>
            </w:r>
          </w:p>
        </w:tc>
        <w:tc>
          <w:tcPr>
            <w:tcW w:w="2226" w:type="dxa"/>
          </w:tcPr>
          <w:p>
            <w:pPr>
              <w:pStyle w:val="TableParagraph"/>
              <w:spacing w:before="7"/>
              <w:ind w:left="0"/>
              <w:rPr>
                <w:rFonts w:ascii="黑体"/>
                <w:sz w:val="15"/>
              </w:rPr>
            </w:pPr>
          </w:p>
          <w:p>
            <w:pPr>
              <w:pStyle w:val="TableParagraph"/>
              <w:rPr>
                <w:sz w:val="22"/>
              </w:rPr>
            </w:pPr>
            <w:r>
              <w:rPr>
                <w:sz w:val="22"/>
              </w:rPr>
              <w:t>2021 年第 9 号</w:t>
            </w:r>
          </w:p>
        </w:tc>
      </w:tr>
      <w:tr>
        <w:trPr>
          <w:trHeight w:val="757" w:hRule="atLeast"/>
        </w:trPr>
        <w:tc>
          <w:tcPr>
            <w:tcW w:w="935" w:type="dxa"/>
          </w:tcPr>
          <w:p>
            <w:pPr>
              <w:pStyle w:val="TableParagraph"/>
              <w:spacing w:before="5"/>
              <w:ind w:left="0"/>
              <w:rPr>
                <w:rFonts w:ascii="黑体"/>
                <w:sz w:val="18"/>
              </w:rPr>
            </w:pPr>
          </w:p>
          <w:p>
            <w:pPr>
              <w:pStyle w:val="TableParagraph"/>
              <w:ind w:left="356"/>
              <w:rPr>
                <w:sz w:val="22"/>
              </w:rPr>
            </w:pPr>
            <w:r>
              <w:rPr>
                <w:sz w:val="22"/>
              </w:rPr>
              <w:t>18</w:t>
            </w:r>
          </w:p>
        </w:tc>
        <w:tc>
          <w:tcPr>
            <w:tcW w:w="6036" w:type="dxa"/>
          </w:tcPr>
          <w:p>
            <w:pPr>
              <w:pStyle w:val="TableParagraph"/>
              <w:spacing w:line="266" w:lineRule="auto" w:before="80"/>
              <w:ind w:right="197"/>
              <w:rPr>
                <w:sz w:val="22"/>
              </w:rPr>
            </w:pPr>
            <w:r>
              <w:rPr>
                <w:sz w:val="22"/>
              </w:rPr>
              <w:t>《中华人民共和国工业和信息化部 国家发展改革委 财政部国家税务总局公告》</w:t>
            </w:r>
          </w:p>
        </w:tc>
        <w:tc>
          <w:tcPr>
            <w:tcW w:w="2226" w:type="dxa"/>
          </w:tcPr>
          <w:p>
            <w:pPr>
              <w:pStyle w:val="TableParagraph"/>
              <w:spacing w:before="5"/>
              <w:ind w:left="0"/>
              <w:rPr>
                <w:rFonts w:ascii="黑体"/>
                <w:sz w:val="18"/>
              </w:rPr>
            </w:pPr>
          </w:p>
          <w:p>
            <w:pPr>
              <w:pStyle w:val="TableParagraph"/>
              <w:rPr>
                <w:sz w:val="22"/>
              </w:rPr>
            </w:pPr>
            <w:r>
              <w:rPr>
                <w:sz w:val="22"/>
              </w:rPr>
              <w:t>2021 年第 10 号</w:t>
            </w:r>
          </w:p>
        </w:tc>
      </w:tr>
    </w:tbl>
    <w:sectPr>
      <w:pgSz w:w="11910" w:h="16840"/>
      <w:pgMar w:top="1420" w:bottom="280" w:left="116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黑体" w:hAnsi="黑体" w:eastAsia="黑体" w:cs="黑体"/>
      <w:sz w:val="36"/>
      <w:szCs w:val="36"/>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10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dcterms:created xsi:type="dcterms:W3CDTF">2022-01-25T01:01:58Z</dcterms:created>
  <dcterms:modified xsi:type="dcterms:W3CDTF">2022-01-25T01:01:58Z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WPS 文字</vt:lpwstr>
  </property>
  <property fmtid="{D5CDD505-2E9C-101B-9397-08002B2CF9AE}" pid="4" name="LastSaved">
    <vt:filetime>2022-01-25T00:00:00Z</vt:filetime>
  </property>
</Properties>
</file>