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ascii="仿宋_GB2312" w:hAnsi="黑体" w:cs="黑体"/>
          <w:b/>
          <w:sz w:val="40"/>
          <w:szCs w:val="24"/>
        </w:rPr>
      </w:pPr>
    </w:p>
    <w:p>
      <w:pPr>
        <w:ind w:firstLine="0" w:firstLineChars="0"/>
        <w:jc w:val="center"/>
        <w:rPr>
          <w:rFonts w:ascii="仿宋_GB2312" w:hAnsi="黑体" w:cs="黑体"/>
          <w:b/>
          <w:sz w:val="40"/>
          <w:szCs w:val="24"/>
        </w:rPr>
      </w:pPr>
    </w:p>
    <w:p>
      <w:pPr>
        <w:ind w:firstLine="0" w:firstLineChars="0"/>
        <w:jc w:val="center"/>
        <w:rPr>
          <w:rFonts w:ascii="仿宋_GB2312" w:hAnsi="黑体" w:cs="黑体"/>
          <w:b/>
          <w:sz w:val="40"/>
          <w:szCs w:val="24"/>
        </w:rPr>
      </w:pPr>
    </w:p>
    <w:p>
      <w:pPr>
        <w:ind w:firstLine="0" w:firstLineChars="0"/>
        <w:jc w:val="center"/>
        <w:rPr>
          <w:rFonts w:ascii="仿宋_GB2312" w:hAnsi="黑体" w:cs="黑体"/>
          <w:b/>
          <w:sz w:val="40"/>
          <w:szCs w:val="24"/>
        </w:rPr>
      </w:pPr>
    </w:p>
    <w:p>
      <w:pPr>
        <w:ind w:firstLine="0" w:firstLineChars="0"/>
        <w:jc w:val="center"/>
        <w:rPr>
          <w:rFonts w:ascii="仿宋_GB2312" w:hAnsi="黑体" w:cs="黑体"/>
          <w:b/>
          <w:sz w:val="40"/>
          <w:szCs w:val="24"/>
        </w:rPr>
      </w:pPr>
    </w:p>
    <w:p>
      <w:pPr>
        <w:ind w:firstLine="0" w:firstLineChars="0"/>
        <w:jc w:val="center"/>
        <w:rPr>
          <w:rFonts w:ascii="仿宋_GB2312" w:hAnsi="黑体" w:cs="黑体"/>
          <w:b/>
          <w:sz w:val="40"/>
          <w:szCs w:val="24"/>
        </w:rPr>
      </w:pPr>
    </w:p>
    <w:p>
      <w:pPr>
        <w:ind w:firstLine="0" w:firstLineChars="0"/>
        <w:jc w:val="center"/>
        <w:rPr>
          <w:rFonts w:ascii="仿宋_GB2312" w:hAnsi="黑体" w:cs="黑体"/>
          <w:b/>
          <w:sz w:val="40"/>
          <w:szCs w:val="24"/>
        </w:rPr>
      </w:pPr>
      <w:r>
        <w:rPr>
          <w:rFonts w:hint="eastAsia" w:ascii="仿宋_GB2312" w:hAnsi="黑体" w:cs="黑体"/>
          <w:b/>
          <w:sz w:val="40"/>
          <w:szCs w:val="24"/>
        </w:rPr>
        <w:t>“开办企业一网通办”系统</w:t>
      </w:r>
    </w:p>
    <w:p>
      <w:pPr>
        <w:ind w:firstLine="0" w:firstLineChars="0"/>
        <w:jc w:val="center"/>
        <w:rPr>
          <w:rFonts w:ascii="仿宋_GB2312" w:hAnsi="黑体" w:cs="黑体"/>
          <w:b/>
          <w:sz w:val="40"/>
          <w:szCs w:val="24"/>
        </w:rPr>
      </w:pPr>
      <w:r>
        <w:rPr>
          <w:rFonts w:hint="eastAsia" w:ascii="仿宋_GB2312" w:hAnsi="黑体" w:cs="黑体"/>
          <w:b/>
          <w:sz w:val="40"/>
          <w:szCs w:val="24"/>
        </w:rPr>
        <w:t>操作手册</w:t>
      </w:r>
    </w:p>
    <w:p>
      <w:pPr>
        <w:ind w:firstLine="803"/>
        <w:rPr>
          <w:rFonts w:ascii="仿宋_GB2312" w:hAnsi="黑体" w:cs="黑体"/>
          <w:b/>
          <w:sz w:val="40"/>
          <w:szCs w:val="24"/>
        </w:rPr>
      </w:pPr>
      <w:r>
        <w:rPr>
          <w:rFonts w:hint="eastAsia" w:ascii="仿宋_GB2312" w:hAnsi="黑体" w:cs="黑体"/>
          <w:b/>
          <w:sz w:val="40"/>
          <w:szCs w:val="24"/>
        </w:rPr>
        <w:br w:type="page"/>
      </w:r>
    </w:p>
    <w:p>
      <w:pPr>
        <w:pStyle w:val="2"/>
        <w:numPr>
          <w:ilvl w:val="0"/>
          <w:numId w:val="1"/>
        </w:numPr>
        <w:ind w:firstLineChars="0"/>
      </w:pPr>
      <w:r>
        <w:rPr>
          <w:rFonts w:hint="eastAsia"/>
        </w:rPr>
        <w:t>系统概述</w:t>
      </w:r>
    </w:p>
    <w:p>
      <w:pPr>
        <w:pStyle w:val="3"/>
        <w:numPr>
          <w:ilvl w:val="1"/>
          <w:numId w:val="1"/>
        </w:numPr>
        <w:ind w:firstLineChars="0"/>
      </w:pPr>
      <w:r>
        <w:rPr>
          <w:rFonts w:hint="eastAsia"/>
        </w:rPr>
        <w:t>系统介绍</w:t>
      </w:r>
    </w:p>
    <w:p>
      <w:pPr>
        <w:ind w:firstLine="560"/>
      </w:pPr>
      <w:r>
        <w:rPr>
          <w:rFonts w:hint="eastAsia"/>
        </w:rPr>
        <w:t>“开办企业一网通办”系统（下文简称“一</w:t>
      </w:r>
      <w:r>
        <w:t>网通办</w:t>
      </w:r>
      <w:r>
        <w:rPr>
          <w:rFonts w:hint="eastAsia"/>
        </w:rPr>
        <w:t>”系统），整合</w:t>
      </w:r>
      <w:bookmarkStart w:id="0" w:name="_Hlk51315337"/>
      <w:r>
        <w:rPr>
          <w:rFonts w:hint="eastAsia"/>
        </w:rPr>
        <w:t>设立登记、公章刻制、发票和税控设备申领、员工参保登记、住房公积金企业缴存登记</w:t>
      </w:r>
      <w:bookmarkEnd w:id="0"/>
      <w:r>
        <w:rPr>
          <w:rFonts w:hint="eastAsia"/>
        </w:rPr>
        <w:t>等各类开办事项和银行预约开户等服务资源，实现只需使用“一网通办”一个平台、进行一次登录操作，即可办理上述所有企业开办事项，无需在不同系统或平台之间进行切换（实名认证和电子签名等辅助功能除外）。依托各级政务服务大厅等，建立企业开办专窗（或专区）和部门协同工作机制，应用“一网通办”平台，实现申请人可在一个窗口领取所有实体办件。</w:t>
      </w:r>
    </w:p>
    <w:p>
      <w:pPr>
        <w:ind w:firstLine="560"/>
      </w:pPr>
      <w:r>
        <w:rPr>
          <w:rFonts w:hint="eastAsia"/>
        </w:rPr>
        <w:t>申请人在“广东省企业开办一网通办平台”办理企业设立登记、公章刻章、申领发票等服务事项时，可同步办理员工参保缴费登记及住房公积金企业缴存登记，平台将相关信息实时共享推送至税务部门及住房公积金管理部门，完成登记备案。申请人无需另行再申请，平台实现“一次采集，一步办结”。同时，企业在设立完成后可随时通过平台办理企业开办服务事项。</w:t>
      </w:r>
    </w:p>
    <w:p>
      <w:pPr>
        <w:pStyle w:val="3"/>
        <w:numPr>
          <w:ilvl w:val="1"/>
          <w:numId w:val="1"/>
        </w:numPr>
        <w:ind w:firstLineChars="0"/>
      </w:pPr>
      <w:r>
        <w:rPr>
          <w:rFonts w:hint="eastAsia"/>
        </w:rPr>
        <w:t>名称解释</w:t>
      </w:r>
    </w:p>
    <w:p>
      <w:pPr>
        <w:ind w:firstLine="560"/>
      </w:pPr>
      <w:r>
        <w:rPr>
          <w:rFonts w:hint="eastAsia"/>
        </w:rPr>
        <w:t>“不见面”办理： 依托“一网通办”平台，实现企业开办从材料准备到核准反馈到获取办件的全流程线上办理和“不见面”办理。申请人在线上提交经有效实名验证和电子签名后的全部申请材料，无需到窗口、无需提交纸质材料即可完成各类事项办理。申请人没有领取相关实体办件（如纸质营业执照、公章、纸质发票和税控设备等）的意愿和需要，或选择通过寄递服务、自助打印等方式获取实体办件。</w:t>
      </w:r>
    </w:p>
    <w:p>
      <w:pPr>
        <w:ind w:firstLine="560"/>
      </w:pPr>
      <w:r>
        <w:rPr>
          <w:rFonts w:hint="eastAsia"/>
        </w:rPr>
        <w:t>线上办理、一窗领取：依托“一网通办”平台，实现企业开办从材料准备到核准反馈的全流程线上办理和“不见面”办理。申请人在线上提交经有效实名验证和电子签名后的全部申请材料，无需到窗口、无需提交纸质材料即可完成各类事项办理。申请人有领取相关实体办件的（如纸质营业执照、公章、纸质发票和税控设备等）的意愿和需要，可在线上业务办理完成后随时到企业开办专窗一次领取所需办件。</w:t>
      </w:r>
    </w:p>
    <w:p>
      <w:pPr>
        <w:ind w:firstLine="560"/>
      </w:pPr>
      <w:r>
        <w:t>一表填报</w:t>
      </w:r>
      <w:r>
        <w:rPr>
          <w:rFonts w:hint="eastAsia"/>
        </w:rPr>
        <w:t>：指申请人通过“一网通办”平台，在办理登记注册业务的同时，使用“一表填报”功能，一并填报设立登记信息、一次性申请办理公章刻制、税控设备和发票申领等企业开办其他事项。</w:t>
      </w:r>
    </w:p>
    <w:p>
      <w:pPr>
        <w:pStyle w:val="2"/>
        <w:numPr>
          <w:ilvl w:val="0"/>
          <w:numId w:val="1"/>
        </w:numPr>
        <w:ind w:firstLineChars="0"/>
      </w:pPr>
      <w:r>
        <w:rPr>
          <w:rFonts w:hint="eastAsia"/>
        </w:rPr>
        <w:t>流程说明</w:t>
      </w:r>
    </w:p>
    <w:p>
      <w:pPr>
        <w:pStyle w:val="16"/>
        <w:rPr>
          <w:rFonts w:ascii="仿宋_GB2312"/>
        </w:rPr>
      </w:pPr>
      <w:r>
        <w:drawing>
          <wp:inline distT="0" distB="0" distL="0" distR="0">
            <wp:extent cx="5273040" cy="4419600"/>
            <wp:effectExtent l="0" t="0" r="381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3040" cy="4419600"/>
                    </a:xfrm>
                    <a:prstGeom prst="rect">
                      <a:avLst/>
                    </a:prstGeom>
                    <a:noFill/>
                    <a:ln>
                      <a:noFill/>
                    </a:ln>
                  </pic:spPr>
                </pic:pic>
              </a:graphicData>
            </a:graphic>
          </wp:inline>
        </w:drawing>
      </w:r>
    </w:p>
    <w:p>
      <w:pPr>
        <w:ind w:firstLine="560"/>
      </w:pPr>
      <w:r>
        <w:rPr>
          <w:rFonts w:hint="eastAsia"/>
        </w:rPr>
        <w:t>流程说明：</w:t>
      </w:r>
    </w:p>
    <w:p>
      <w:pPr>
        <w:ind w:firstLine="560"/>
      </w:pPr>
      <w:r>
        <w:t>1</w:t>
      </w:r>
      <w:r>
        <w:rPr>
          <w:rFonts w:hint="eastAsia"/>
        </w:rPr>
        <w:t>、申请人可以通过一网通办平台一表填报企业设立登记、公章刻制、银行开户、办税服务（申领发票）、员工参保登记、公积金单位缴存登记等事项。</w:t>
      </w:r>
    </w:p>
    <w:p>
      <w:pPr>
        <w:ind w:firstLine="560"/>
      </w:pPr>
      <w:r>
        <w:t>2</w:t>
      </w:r>
      <w:r>
        <w:rPr>
          <w:rFonts w:hint="eastAsia"/>
        </w:rPr>
        <w:t>、设立登记业务提交后，待市监部门作出是否准予登记决定，同步将办理结果反馈至省一网通办平台。</w:t>
      </w:r>
    </w:p>
    <w:p>
      <w:pPr>
        <w:ind w:firstLine="560"/>
      </w:pPr>
      <w:r>
        <w:t>3</w:t>
      </w:r>
      <w:r>
        <w:rPr>
          <w:rFonts w:hint="eastAsia"/>
        </w:rPr>
        <w:t>、设立登记核准通过后，将其他申报数据分发至后续各流程环节办理部门，由各部门完成业务审批，并同步办理结果至省一网通办平台；</w:t>
      </w:r>
    </w:p>
    <w:p>
      <w:pPr>
        <w:ind w:firstLine="560"/>
      </w:pPr>
      <w:r>
        <w:t>4</w:t>
      </w:r>
      <w:r>
        <w:rPr>
          <w:rFonts w:hint="eastAsia"/>
        </w:rPr>
        <w:t>、开办企业业务办理完成后，申请人可通过一窗领取所有办理结果。</w:t>
      </w:r>
    </w:p>
    <w:p>
      <w:pPr>
        <w:pStyle w:val="2"/>
        <w:numPr>
          <w:ilvl w:val="0"/>
          <w:numId w:val="1"/>
        </w:numPr>
        <w:ind w:firstLineChars="0"/>
      </w:pPr>
      <w:r>
        <w:rPr>
          <w:rFonts w:hint="eastAsia"/>
        </w:rPr>
        <w:t>操作说明</w:t>
      </w:r>
    </w:p>
    <w:p>
      <w:pPr>
        <w:pStyle w:val="3"/>
        <w:numPr>
          <w:ilvl w:val="1"/>
          <w:numId w:val="1"/>
        </w:numPr>
        <w:ind w:firstLineChars="0"/>
      </w:pPr>
      <w:r>
        <w:rPr>
          <w:rFonts w:hint="eastAsia"/>
        </w:rPr>
        <w:t>系统登录</w:t>
      </w:r>
    </w:p>
    <w:p>
      <w:pPr>
        <w:pStyle w:val="4"/>
        <w:numPr>
          <w:ilvl w:val="2"/>
          <w:numId w:val="1"/>
        </w:numPr>
        <w:ind w:firstLineChars="0"/>
      </w:pPr>
      <w:r>
        <w:rPr>
          <w:rFonts w:hint="eastAsia"/>
        </w:rPr>
        <w:t>系统访问</w:t>
      </w:r>
    </w:p>
    <w:p>
      <w:pPr>
        <w:ind w:firstLine="560"/>
        <w:rPr>
          <w:rFonts w:ascii="仿宋_GB2312"/>
        </w:rPr>
      </w:pPr>
      <w:r>
        <w:rPr>
          <w:rFonts w:hint="eastAsia" w:ascii="仿宋_GB2312"/>
        </w:rPr>
        <w:t>可直接访问系统地址：</w:t>
      </w:r>
      <w:r>
        <w:rPr>
          <w:rStyle w:val="14"/>
          <w:rFonts w:ascii="仿宋_GB2312"/>
        </w:rPr>
        <w:fldChar w:fldCharType="begin"/>
      </w:r>
      <w:r>
        <w:rPr>
          <w:rStyle w:val="14"/>
          <w:rFonts w:ascii="仿宋_GB2312"/>
        </w:rPr>
        <w:instrText xml:space="preserve"> HYPERLINK "http://qykb.gdzwfw.gov.cn/qcdzhdj/" </w:instrText>
      </w:r>
      <w:r>
        <w:rPr>
          <w:rStyle w:val="14"/>
          <w:rFonts w:ascii="仿宋_GB2312"/>
        </w:rPr>
        <w:fldChar w:fldCharType="separate"/>
      </w:r>
      <w:r>
        <w:rPr>
          <w:rStyle w:val="14"/>
          <w:rFonts w:hint="eastAsia" w:ascii="仿宋_GB2312"/>
        </w:rPr>
        <w:t>http://qykb.gdzwfw.gov.cn/qcdzhdj/</w:t>
      </w:r>
      <w:r>
        <w:rPr>
          <w:rStyle w:val="14"/>
          <w:rFonts w:ascii="仿宋_GB2312"/>
        </w:rPr>
        <w:fldChar w:fldCharType="end"/>
      </w:r>
      <w:r>
        <w:rPr>
          <w:rFonts w:hint="eastAsia" w:ascii="仿宋_GB2312"/>
        </w:rPr>
        <w:t>；或通过广东省政务服务网点击“企业开办一网通办”专题也可以进入到系统。</w:t>
      </w:r>
    </w:p>
    <w:p>
      <w:pPr>
        <w:ind w:firstLine="0" w:firstLineChars="0"/>
        <w:rPr>
          <w:rFonts w:ascii="仿宋_GB2312"/>
        </w:rPr>
      </w:pPr>
      <w:r>
        <w:drawing>
          <wp:inline distT="0" distB="0" distL="0" distR="0">
            <wp:extent cx="5274310" cy="4166235"/>
            <wp:effectExtent l="0" t="0" r="254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1"/>
                    <a:stretch>
                      <a:fillRect/>
                    </a:stretch>
                  </pic:blipFill>
                  <pic:spPr>
                    <a:xfrm>
                      <a:off x="0" y="0"/>
                      <a:ext cx="5274310" cy="4166235"/>
                    </a:xfrm>
                    <a:prstGeom prst="rect">
                      <a:avLst/>
                    </a:prstGeom>
                  </pic:spPr>
                </pic:pic>
              </a:graphicData>
            </a:graphic>
          </wp:inline>
        </w:drawing>
      </w:r>
    </w:p>
    <w:p>
      <w:pPr>
        <w:pStyle w:val="4"/>
        <w:numPr>
          <w:ilvl w:val="2"/>
          <w:numId w:val="1"/>
        </w:numPr>
        <w:ind w:firstLineChars="0"/>
      </w:pPr>
      <w:r>
        <w:rPr>
          <w:rFonts w:hint="eastAsia"/>
        </w:rPr>
        <w:t>用户登录</w:t>
      </w:r>
    </w:p>
    <w:p>
      <w:pPr>
        <w:ind w:firstLine="560"/>
        <w:rPr>
          <w:rFonts w:ascii="仿宋_GB2312"/>
        </w:rPr>
      </w:pPr>
      <w:r>
        <w:rPr>
          <w:rFonts w:hint="eastAsia" w:ascii="仿宋_GB2312"/>
        </w:rPr>
        <w:t>点击“我要新办企业”系统跳转到广东省统一认证平台登录，输入账号、密码、验证码验证通过即可登录。</w:t>
      </w:r>
    </w:p>
    <w:p>
      <w:pPr>
        <w:ind w:firstLine="560"/>
        <w:rPr>
          <w:rFonts w:ascii="仿宋_GB2312"/>
        </w:rPr>
      </w:pPr>
      <w:r>
        <w:rPr>
          <w:rFonts w:ascii="仿宋_GB2312"/>
        </w:rPr>
        <w:t>注</w:t>
      </w:r>
      <w:r>
        <w:rPr>
          <w:rFonts w:hint="eastAsia" w:ascii="仿宋_GB2312"/>
        </w:rPr>
        <w:t>：需四级（原L2）以上级别账户，请先实名核验升级账号，再进行申请。</w:t>
      </w:r>
    </w:p>
    <w:p>
      <w:pPr>
        <w:ind w:firstLine="0" w:firstLineChars="0"/>
        <w:jc w:val="center"/>
        <w:rPr>
          <w:rFonts w:ascii="仿宋_GB2312"/>
        </w:rPr>
      </w:pPr>
      <w:r>
        <w:rPr>
          <w:rFonts w:hint="eastAsia" w:ascii="仿宋_GB2312"/>
        </w:rPr>
        <w:drawing>
          <wp:inline distT="0" distB="0" distL="0" distR="0">
            <wp:extent cx="3648075" cy="4115435"/>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2"/>
                    <a:stretch>
                      <a:fillRect/>
                    </a:stretch>
                  </pic:blipFill>
                  <pic:spPr>
                    <a:xfrm>
                      <a:off x="0" y="0"/>
                      <a:ext cx="3653447" cy="4121894"/>
                    </a:xfrm>
                    <a:prstGeom prst="rect">
                      <a:avLst/>
                    </a:prstGeom>
                  </pic:spPr>
                </pic:pic>
              </a:graphicData>
            </a:graphic>
          </wp:inline>
        </w:drawing>
      </w:r>
      <w:bookmarkStart w:id="2" w:name="_GoBack"/>
      <w:bookmarkEnd w:id="2"/>
    </w:p>
    <w:p>
      <w:pPr>
        <w:pStyle w:val="4"/>
        <w:numPr>
          <w:ilvl w:val="2"/>
          <w:numId w:val="1"/>
        </w:numPr>
        <w:ind w:firstLineChars="0"/>
      </w:pPr>
      <w:r>
        <w:t>用户注册</w:t>
      </w:r>
    </w:p>
    <w:p>
      <w:pPr>
        <w:pStyle w:val="20"/>
        <w:numPr>
          <w:ilvl w:val="0"/>
          <w:numId w:val="2"/>
        </w:numPr>
        <w:spacing w:before="156" w:after="156"/>
        <w:ind w:firstLineChars="0"/>
        <w:rPr>
          <w:rFonts w:ascii="仿宋_GB2312" w:eastAsia="仿宋_GB2312"/>
        </w:rPr>
      </w:pPr>
      <w:r>
        <w:rPr>
          <w:rFonts w:hint="eastAsia" w:ascii="仿宋_GB2312" w:eastAsia="仿宋_GB2312"/>
        </w:rPr>
        <w:t>手工输入注册</w:t>
      </w:r>
    </w:p>
    <w:p>
      <w:pPr>
        <w:ind w:firstLine="560"/>
      </w:pPr>
      <w:r>
        <w:rPr>
          <w:rFonts w:hint="eastAsia"/>
        </w:rPr>
        <w:t>1、登录页面点击“立即注册”按钮，如下：</w:t>
      </w:r>
    </w:p>
    <w:p>
      <w:pPr>
        <w:pStyle w:val="16"/>
        <w:jc w:val="center"/>
      </w:pPr>
      <w:r>
        <w:drawing>
          <wp:inline distT="0" distB="0" distL="0" distR="0">
            <wp:extent cx="4514850" cy="434340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519259" cy="4347951"/>
                    </a:xfrm>
                    <a:prstGeom prst="rect">
                      <a:avLst/>
                    </a:prstGeom>
                    <a:noFill/>
                    <a:ln>
                      <a:noFill/>
                    </a:ln>
                  </pic:spPr>
                </pic:pic>
              </a:graphicData>
            </a:graphic>
          </wp:inline>
        </w:drawing>
      </w:r>
    </w:p>
    <w:p>
      <w:pPr>
        <w:ind w:firstLine="560"/>
      </w:pPr>
      <w:r>
        <w:rPr>
          <w:rFonts w:hint="eastAsia"/>
        </w:rPr>
        <w:t>2、进入注册页面，填写相关信息，完成实名校验后，完成注册。</w:t>
      </w:r>
    </w:p>
    <w:p>
      <w:pPr>
        <w:pStyle w:val="16"/>
        <w:jc w:val="center"/>
      </w:pPr>
      <w:r>
        <w:drawing>
          <wp:inline distT="0" distB="0" distL="0" distR="0">
            <wp:extent cx="4267200" cy="5833110"/>
            <wp:effectExtent l="0" t="0" r="0" b="0"/>
            <wp:docPr id="100" name="图片 100" descr="C:\Users\Administrator\AppData\Local\Microsoft\Windows\INetCache\Content.Word\注册 - 广东政务服务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C:\Users\Administrator\AppData\Local\Microsoft\Windows\INetCache\Content.Word\注册 - 广东政务服务网.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68632" cy="5835598"/>
                    </a:xfrm>
                    <a:prstGeom prst="rect">
                      <a:avLst/>
                    </a:prstGeom>
                    <a:noFill/>
                    <a:ln>
                      <a:noFill/>
                    </a:ln>
                  </pic:spPr>
                </pic:pic>
              </a:graphicData>
            </a:graphic>
          </wp:inline>
        </w:drawing>
      </w:r>
    </w:p>
    <w:p>
      <w:pPr>
        <w:pStyle w:val="20"/>
        <w:numPr>
          <w:ilvl w:val="0"/>
          <w:numId w:val="2"/>
        </w:numPr>
        <w:spacing w:before="156" w:after="156"/>
        <w:ind w:firstLineChars="0"/>
        <w:rPr>
          <w:rFonts w:ascii="仿宋_GB2312" w:eastAsia="仿宋_GB2312"/>
        </w:rPr>
      </w:pPr>
      <w:r>
        <w:rPr>
          <w:rFonts w:hint="eastAsia" w:ascii="仿宋_GB2312" w:eastAsia="仿宋_GB2312"/>
        </w:rPr>
        <w:t>人脸识别注册</w:t>
      </w:r>
    </w:p>
    <w:p>
      <w:pPr>
        <w:ind w:firstLine="560"/>
      </w:pPr>
      <w:r>
        <w:rPr>
          <w:rFonts w:hint="eastAsia"/>
        </w:rPr>
        <w:t>1、登录页面点击“粤省事刷脸登录”按钮，如下：</w:t>
      </w:r>
    </w:p>
    <w:p>
      <w:pPr>
        <w:pStyle w:val="16"/>
        <w:jc w:val="center"/>
      </w:pPr>
      <w:r>
        <w:drawing>
          <wp:inline distT="0" distB="0" distL="0" distR="0">
            <wp:extent cx="4105275" cy="413639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108033" cy="4139452"/>
                    </a:xfrm>
                    <a:prstGeom prst="rect">
                      <a:avLst/>
                    </a:prstGeom>
                    <a:noFill/>
                    <a:ln>
                      <a:noFill/>
                    </a:ln>
                  </pic:spPr>
                </pic:pic>
              </a:graphicData>
            </a:graphic>
          </wp:inline>
        </w:drawing>
      </w:r>
    </w:p>
    <w:p>
      <w:pPr>
        <w:ind w:firstLine="560"/>
      </w:pPr>
      <w:r>
        <w:rPr>
          <w:rFonts w:hint="eastAsia"/>
        </w:rPr>
        <w:t>2、使用本人微信扫描粤省事小程序码登录、注册。</w:t>
      </w:r>
    </w:p>
    <w:p>
      <w:pPr>
        <w:pStyle w:val="16"/>
        <w:jc w:val="center"/>
        <w:rPr>
          <w:rFonts w:ascii="仿宋_GB2312" w:hAnsi="宋体" w:cs="黑体"/>
        </w:rPr>
      </w:pPr>
      <w:r>
        <w:drawing>
          <wp:inline distT="0" distB="0" distL="0" distR="0">
            <wp:extent cx="3886200" cy="373634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888048" cy="3738220"/>
                    </a:xfrm>
                    <a:prstGeom prst="rect">
                      <a:avLst/>
                    </a:prstGeom>
                    <a:noFill/>
                    <a:ln>
                      <a:noFill/>
                    </a:ln>
                  </pic:spPr>
                </pic:pic>
              </a:graphicData>
            </a:graphic>
          </wp:inline>
        </w:drawing>
      </w:r>
    </w:p>
    <w:p>
      <w:pPr>
        <w:pStyle w:val="3"/>
        <w:numPr>
          <w:ilvl w:val="1"/>
          <w:numId w:val="1"/>
        </w:numPr>
        <w:ind w:firstLineChars="0"/>
      </w:pPr>
      <w:r>
        <w:rPr>
          <w:rFonts w:hint="eastAsia"/>
        </w:rPr>
        <w:t>我要新办企业</w:t>
      </w:r>
    </w:p>
    <w:p>
      <w:pPr>
        <w:ind w:firstLine="560"/>
        <w:rPr>
          <w:rFonts w:ascii="仿宋_GB2312"/>
        </w:rPr>
      </w:pPr>
      <w:r>
        <w:rPr>
          <w:rFonts w:hint="eastAsia" w:ascii="仿宋_GB2312"/>
        </w:rPr>
        <w:t>点击系统中的“我要新办企业”，选择企业所在地市。</w:t>
      </w:r>
    </w:p>
    <w:p>
      <w:pPr>
        <w:pStyle w:val="16"/>
        <w:rPr>
          <w:rFonts w:ascii="仿宋_GB2312"/>
        </w:rPr>
      </w:pPr>
      <w:r>
        <w:drawing>
          <wp:inline distT="0" distB="0" distL="0" distR="0">
            <wp:extent cx="5274310" cy="2094865"/>
            <wp:effectExtent l="0" t="0" r="254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5274310" cy="2094865"/>
                    </a:xfrm>
                    <a:prstGeom prst="rect">
                      <a:avLst/>
                    </a:prstGeom>
                  </pic:spPr>
                </pic:pic>
              </a:graphicData>
            </a:graphic>
          </wp:inline>
        </w:drawing>
      </w:r>
    </w:p>
    <w:p>
      <w:pPr>
        <w:pStyle w:val="16"/>
        <w:jc w:val="center"/>
        <w:rPr>
          <w:rFonts w:ascii="仿宋_GB2312"/>
        </w:rPr>
      </w:pPr>
    </w:p>
    <w:p>
      <w:pPr>
        <w:ind w:firstLine="560"/>
        <w:rPr>
          <w:rFonts w:ascii="仿宋_GB2312"/>
        </w:rPr>
      </w:pPr>
      <w:r>
        <w:rPr>
          <w:rFonts w:hint="eastAsia" w:ascii="仿宋_GB2312"/>
        </w:rPr>
        <w:t>注：1.所在地市选择广州、深圳、东莞，系统指引到所在地市的系统进行业务申报。</w:t>
      </w:r>
    </w:p>
    <w:p>
      <w:pPr>
        <w:pStyle w:val="4"/>
        <w:numPr>
          <w:ilvl w:val="2"/>
          <w:numId w:val="1"/>
        </w:numPr>
        <w:ind w:firstLineChars="0"/>
      </w:pPr>
      <w:r>
        <w:t>导航说明</w:t>
      </w:r>
    </w:p>
    <w:p>
      <w:pPr>
        <w:ind w:firstLine="560"/>
      </w:pPr>
      <w:r>
        <w:rPr>
          <w:rFonts w:hint="eastAsia"/>
        </w:rPr>
        <w:t>新办企业的要求设立登记业务必须办理，公章刻章、银行开户、办税服务（申领发票）、员工参保登记、公积金单位缴存登记为可选项，根据需要进行选择办理。</w:t>
      </w:r>
    </w:p>
    <w:p>
      <w:pPr>
        <w:ind w:firstLine="0" w:firstLineChars="0"/>
      </w:pPr>
      <w:r>
        <w:drawing>
          <wp:inline distT="0" distB="0" distL="0" distR="0">
            <wp:extent cx="5274310" cy="2790190"/>
            <wp:effectExtent l="0" t="0" r="254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8"/>
                    <a:stretch>
                      <a:fillRect/>
                    </a:stretch>
                  </pic:blipFill>
                  <pic:spPr>
                    <a:xfrm>
                      <a:off x="0" y="0"/>
                      <a:ext cx="5274310" cy="2790190"/>
                    </a:xfrm>
                    <a:prstGeom prst="rect">
                      <a:avLst/>
                    </a:prstGeom>
                  </pic:spPr>
                </pic:pic>
              </a:graphicData>
            </a:graphic>
          </wp:inline>
        </w:drawing>
      </w:r>
    </w:p>
    <w:p>
      <w:pPr>
        <w:ind w:firstLine="560"/>
      </w:pPr>
      <w:r>
        <w:t>注</w:t>
      </w:r>
      <w:r>
        <w:rPr>
          <w:rFonts w:hint="eastAsia"/>
        </w:rPr>
        <w:t>：</w:t>
      </w:r>
      <w:r>
        <w:t>设立登记</w:t>
      </w:r>
      <w:r>
        <w:rPr>
          <w:rFonts w:hint="eastAsia"/>
        </w:rPr>
        <w:t>、公章刻章、办税服务（申领发票）默认是已选，如果公章刻章、办税服务（申领发票）如不需要办理则可点击导航栏的修改去掉选择。</w:t>
      </w:r>
    </w:p>
    <w:p>
      <w:pPr>
        <w:ind w:firstLine="0" w:firstLineChars="0"/>
        <w:jc w:val="center"/>
      </w:pPr>
      <w:r>
        <w:drawing>
          <wp:inline distT="0" distB="0" distL="0" distR="0">
            <wp:extent cx="5274310" cy="2529840"/>
            <wp:effectExtent l="0" t="0" r="2540" b="381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19"/>
                    <a:stretch>
                      <a:fillRect/>
                    </a:stretch>
                  </pic:blipFill>
                  <pic:spPr>
                    <a:xfrm>
                      <a:off x="0" y="0"/>
                      <a:ext cx="5274310" cy="2529840"/>
                    </a:xfrm>
                    <a:prstGeom prst="rect">
                      <a:avLst/>
                    </a:prstGeom>
                  </pic:spPr>
                </pic:pic>
              </a:graphicData>
            </a:graphic>
          </wp:inline>
        </w:drawing>
      </w:r>
    </w:p>
    <w:p>
      <w:pPr>
        <w:ind w:firstLine="0" w:firstLineChars="0"/>
      </w:pPr>
      <w:r>
        <w:t>选择需要办理的事项点击</w:t>
      </w:r>
      <w:r>
        <w:rPr>
          <w:rFonts w:hint="eastAsia"/>
        </w:rPr>
        <w:t>【选择办理】，则该菜单会调整到已选列表。</w:t>
      </w:r>
    </w:p>
    <w:p>
      <w:pPr>
        <w:ind w:firstLine="0" w:firstLineChars="0"/>
      </w:pPr>
      <w:r>
        <w:drawing>
          <wp:inline distT="0" distB="0" distL="0" distR="0">
            <wp:extent cx="5274310" cy="2521585"/>
            <wp:effectExtent l="0" t="0" r="254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20"/>
                    <a:stretch>
                      <a:fillRect/>
                    </a:stretch>
                  </pic:blipFill>
                  <pic:spPr>
                    <a:xfrm>
                      <a:off x="0" y="0"/>
                      <a:ext cx="5274310" cy="2521585"/>
                    </a:xfrm>
                    <a:prstGeom prst="rect">
                      <a:avLst/>
                    </a:prstGeom>
                  </pic:spPr>
                </pic:pic>
              </a:graphicData>
            </a:graphic>
          </wp:inline>
        </w:drawing>
      </w:r>
    </w:p>
    <w:p>
      <w:pPr>
        <w:ind w:firstLine="0" w:firstLineChars="0"/>
      </w:pPr>
    </w:p>
    <w:p>
      <w:pPr>
        <w:ind w:firstLine="0" w:firstLineChars="0"/>
      </w:pPr>
      <w:r>
        <w:drawing>
          <wp:inline distT="0" distB="0" distL="0" distR="0">
            <wp:extent cx="5274310" cy="2866390"/>
            <wp:effectExtent l="0" t="0" r="254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21"/>
                    <a:stretch>
                      <a:fillRect/>
                    </a:stretch>
                  </pic:blipFill>
                  <pic:spPr>
                    <a:xfrm>
                      <a:off x="0" y="0"/>
                      <a:ext cx="5274310" cy="2866390"/>
                    </a:xfrm>
                    <a:prstGeom prst="rect">
                      <a:avLst/>
                    </a:prstGeom>
                  </pic:spPr>
                </pic:pic>
              </a:graphicData>
            </a:graphic>
          </wp:inline>
        </w:drawing>
      </w:r>
    </w:p>
    <w:p>
      <w:pPr>
        <w:ind w:firstLine="0" w:firstLineChars="0"/>
      </w:pPr>
      <w:r>
        <w:t>已选的业务可以选择菜单栏的</w:t>
      </w:r>
      <w:r>
        <w:rPr>
          <w:rFonts w:hint="eastAsia"/>
        </w:rPr>
        <w:t>【修改】进行调整取消。</w:t>
      </w:r>
    </w:p>
    <w:p>
      <w:pPr>
        <w:ind w:firstLine="0" w:firstLineChars="0"/>
      </w:pPr>
      <w:r>
        <w:drawing>
          <wp:inline distT="0" distB="0" distL="0" distR="0">
            <wp:extent cx="5274310" cy="2625725"/>
            <wp:effectExtent l="0" t="0" r="2540" b="3175"/>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22"/>
                    <a:stretch>
                      <a:fillRect/>
                    </a:stretch>
                  </pic:blipFill>
                  <pic:spPr>
                    <a:xfrm>
                      <a:off x="0" y="0"/>
                      <a:ext cx="5274310" cy="2625725"/>
                    </a:xfrm>
                    <a:prstGeom prst="rect">
                      <a:avLst/>
                    </a:prstGeom>
                  </pic:spPr>
                </pic:pic>
              </a:graphicData>
            </a:graphic>
          </wp:inline>
        </w:drawing>
      </w:r>
    </w:p>
    <w:p>
      <w:pPr>
        <w:pStyle w:val="4"/>
        <w:numPr>
          <w:ilvl w:val="2"/>
          <w:numId w:val="1"/>
        </w:numPr>
        <w:ind w:firstLineChars="0"/>
      </w:pPr>
      <w:r>
        <w:rPr>
          <w:rFonts w:hint="eastAsia"/>
        </w:rPr>
        <w:t>设立登记</w:t>
      </w:r>
    </w:p>
    <w:p>
      <w:pPr>
        <w:pStyle w:val="5"/>
        <w:numPr>
          <w:ilvl w:val="3"/>
          <w:numId w:val="1"/>
        </w:numPr>
        <w:ind w:firstLineChars="0"/>
      </w:pPr>
      <w:r>
        <w:t>企业名称</w:t>
      </w:r>
    </w:p>
    <w:p>
      <w:pPr>
        <w:ind w:firstLine="560"/>
        <w:rPr>
          <w:rFonts w:ascii="仿宋_GB2312"/>
        </w:rPr>
      </w:pPr>
      <w:r>
        <w:rPr>
          <w:rFonts w:hint="eastAsia" w:ascii="仿宋_GB2312"/>
        </w:rPr>
        <w:t>首先需选择企业的名称情况，分已自主申报名称、未自主申报名称两种情况。</w:t>
      </w:r>
    </w:p>
    <w:p>
      <w:pPr>
        <w:pStyle w:val="16"/>
        <w:jc w:val="center"/>
        <w:rPr>
          <w:rFonts w:ascii="仿宋_GB2312"/>
        </w:rPr>
      </w:pPr>
      <w:r>
        <w:drawing>
          <wp:inline distT="0" distB="0" distL="114300" distR="114300">
            <wp:extent cx="5269230" cy="3503930"/>
            <wp:effectExtent l="0" t="0" r="1270" b="1270"/>
            <wp:docPr id="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
                    <pic:cNvPicPr>
                      <a:picLocks noChangeAspect="1"/>
                    </pic:cNvPicPr>
                  </pic:nvPicPr>
                  <pic:blipFill>
                    <a:blip r:embed="rId23"/>
                    <a:stretch>
                      <a:fillRect/>
                    </a:stretch>
                  </pic:blipFill>
                  <pic:spPr>
                    <a:xfrm>
                      <a:off x="0" y="0"/>
                      <a:ext cx="5269230" cy="3503930"/>
                    </a:xfrm>
                    <a:prstGeom prst="rect">
                      <a:avLst/>
                    </a:prstGeom>
                    <a:noFill/>
                    <a:ln>
                      <a:noFill/>
                    </a:ln>
                  </pic:spPr>
                </pic:pic>
              </a:graphicData>
            </a:graphic>
          </wp:inline>
        </w:drawing>
      </w:r>
    </w:p>
    <w:p>
      <w:pPr>
        <w:pStyle w:val="20"/>
        <w:numPr>
          <w:ilvl w:val="1"/>
          <w:numId w:val="3"/>
        </w:numPr>
        <w:spacing w:before="0" w:beforeLines="0" w:after="0" w:afterLines="0"/>
        <w:ind w:firstLineChars="0"/>
        <w:rPr>
          <w:rFonts w:ascii="仿宋_GB2312" w:eastAsia="仿宋_GB2312"/>
        </w:rPr>
      </w:pPr>
      <w:r>
        <w:rPr>
          <w:rFonts w:hint="eastAsia" w:ascii="仿宋_GB2312" w:eastAsia="仿宋_GB2312"/>
        </w:rPr>
        <w:t>已自主申报名称：需填写名称自主申报的申报流水号、自主申报的商事主体名称、以及任一个股东/发起人/投资人/合伙人的证件号码，信息填写正确后方可启动进入下一步。</w:t>
      </w:r>
    </w:p>
    <w:p>
      <w:pPr>
        <w:pStyle w:val="20"/>
        <w:numPr>
          <w:ilvl w:val="1"/>
          <w:numId w:val="3"/>
        </w:numPr>
        <w:spacing w:before="0" w:beforeLines="0" w:after="0" w:afterLines="0"/>
        <w:ind w:firstLineChars="0"/>
        <w:rPr>
          <w:rFonts w:ascii="仿宋_GB2312" w:eastAsia="仿宋_GB2312"/>
        </w:rPr>
      </w:pPr>
      <w:r>
        <w:rPr>
          <w:rFonts w:hint="eastAsia" w:ascii="仿宋_GB2312" w:eastAsia="仿宋_GB2312"/>
        </w:rPr>
        <w:t>未自主申报名称：如果上述情况没有做可以选择直接填写名称信息，根据界面提示填写拟定的企业名称信息。</w:t>
      </w:r>
    </w:p>
    <w:p>
      <w:pPr>
        <w:pStyle w:val="5"/>
        <w:numPr>
          <w:ilvl w:val="3"/>
          <w:numId w:val="1"/>
        </w:numPr>
        <w:ind w:firstLineChars="0"/>
      </w:pPr>
      <w:r>
        <w:rPr>
          <w:rFonts w:hint="eastAsia"/>
        </w:rPr>
        <w:t>企业信息</w:t>
      </w:r>
    </w:p>
    <w:p>
      <w:pPr>
        <w:ind w:firstLine="560"/>
      </w:pPr>
      <w:r>
        <w:rPr>
          <w:rFonts w:hint="eastAsia"/>
        </w:rPr>
        <w:t>根据界面提示填写企业信息。（不同企业类型填写信息有差异，根据系统提示进行填写即可）</w:t>
      </w:r>
    </w:p>
    <w:p>
      <w:pPr>
        <w:pStyle w:val="16"/>
        <w:jc w:val="center"/>
      </w:pPr>
      <w:r>
        <w:drawing>
          <wp:inline distT="0" distB="0" distL="0" distR="0">
            <wp:extent cx="4137660" cy="313182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4"/>
                    <a:stretch>
                      <a:fillRect/>
                    </a:stretch>
                  </pic:blipFill>
                  <pic:spPr>
                    <a:xfrm>
                      <a:off x="0" y="0"/>
                      <a:ext cx="4138019" cy="3132091"/>
                    </a:xfrm>
                    <a:prstGeom prst="rect">
                      <a:avLst/>
                    </a:prstGeom>
                  </pic:spPr>
                </pic:pic>
              </a:graphicData>
            </a:graphic>
          </wp:inline>
        </w:drawing>
      </w:r>
    </w:p>
    <w:p>
      <w:pPr>
        <w:ind w:firstLine="0" w:firstLineChars="0"/>
      </w:pPr>
      <w:r>
        <w:rPr>
          <w:rFonts w:hint="eastAsia"/>
        </w:rPr>
        <w:t>2、填写经营范围</w:t>
      </w:r>
    </w:p>
    <w:p>
      <w:pPr>
        <w:ind w:firstLine="0" w:firstLineChars="0"/>
        <w:jc w:val="center"/>
      </w:pPr>
      <w:r>
        <w:drawing>
          <wp:inline distT="0" distB="0" distL="0" distR="0">
            <wp:extent cx="4700270" cy="2873375"/>
            <wp:effectExtent l="0" t="0" r="508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5"/>
                    <a:stretch>
                      <a:fillRect/>
                    </a:stretch>
                  </pic:blipFill>
                  <pic:spPr>
                    <a:xfrm>
                      <a:off x="0" y="0"/>
                      <a:ext cx="4707256" cy="2877286"/>
                    </a:xfrm>
                    <a:prstGeom prst="rect">
                      <a:avLst/>
                    </a:prstGeom>
                  </pic:spPr>
                </pic:pic>
              </a:graphicData>
            </a:graphic>
          </wp:inline>
        </w:drawing>
      </w:r>
    </w:p>
    <w:p>
      <w:pPr>
        <w:ind w:firstLine="560"/>
      </w:pPr>
      <w:r>
        <w:rPr>
          <w:rFonts w:hint="eastAsia"/>
        </w:rPr>
        <w:t>经营范围分智能选择经营范围和手动输入经营范围。</w:t>
      </w:r>
    </w:p>
    <w:p>
      <w:pPr>
        <w:ind w:firstLine="560"/>
      </w:pPr>
      <w:r>
        <w:rPr>
          <w:rFonts w:hint="eastAsia"/>
        </w:rPr>
        <w:t>智能选择经营范围：可主题式推荐进行选择，也可以通过全部经营范围或搜索进行查找选择。</w:t>
      </w:r>
    </w:p>
    <w:p>
      <w:pPr>
        <w:ind w:firstLine="0" w:firstLineChars="0"/>
      </w:pPr>
      <w:r>
        <w:drawing>
          <wp:inline distT="0" distB="0" distL="0" distR="0">
            <wp:extent cx="5274310" cy="3344545"/>
            <wp:effectExtent l="0" t="0" r="2540" b="8255"/>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26"/>
                    <a:stretch>
                      <a:fillRect/>
                    </a:stretch>
                  </pic:blipFill>
                  <pic:spPr>
                    <a:xfrm>
                      <a:off x="0" y="0"/>
                      <a:ext cx="5274310" cy="3344545"/>
                    </a:xfrm>
                    <a:prstGeom prst="rect">
                      <a:avLst/>
                    </a:prstGeom>
                  </pic:spPr>
                </pic:pic>
              </a:graphicData>
            </a:graphic>
          </wp:inline>
        </w:drawing>
      </w:r>
    </w:p>
    <w:p>
      <w:pPr>
        <w:ind w:firstLine="560"/>
      </w:pPr>
      <w:r>
        <w:rPr>
          <w:rFonts w:hint="eastAsia"/>
        </w:rPr>
        <w:t>手动输入经营范围：可根据需要手动输入企业的经营范围。</w:t>
      </w:r>
    </w:p>
    <w:p>
      <w:pPr>
        <w:ind w:firstLine="560"/>
      </w:pPr>
      <w:r>
        <w:rPr>
          <w:rFonts w:hint="eastAsia"/>
        </w:rPr>
        <w:t>3、添加股东信息</w:t>
      </w:r>
    </w:p>
    <w:p>
      <w:pPr>
        <w:ind w:firstLine="560"/>
      </w:pPr>
      <w:r>
        <w:rPr>
          <w:rFonts w:hint="eastAsia"/>
        </w:rPr>
        <w:t>如果是已名称预先核准或已名称自主申报的情况，股东信息会将之前填报的信息自动带入并不允许修改，仍需要补充出资额、认缴期限等信息。</w:t>
      </w:r>
    </w:p>
    <w:p>
      <w:pPr>
        <w:ind w:firstLine="560"/>
      </w:pPr>
      <w:r>
        <w:rPr>
          <w:rFonts w:hint="eastAsia"/>
        </w:rPr>
        <w:t>如果是未名称预先核准或未名称自主申报的情况，需根据系统提示增加股东的全部信息。</w:t>
      </w:r>
    </w:p>
    <w:p>
      <w:pPr>
        <w:pStyle w:val="16"/>
        <w:jc w:val="center"/>
        <w:rPr>
          <w:rFonts w:ascii="仿宋_GB2312"/>
        </w:rPr>
      </w:pPr>
      <w:r>
        <w:rPr>
          <w:rFonts w:hint="eastAsia" w:ascii="仿宋_GB2312"/>
        </w:rPr>
        <w:drawing>
          <wp:inline distT="0" distB="0" distL="0" distR="0">
            <wp:extent cx="5274310" cy="1537335"/>
            <wp:effectExtent l="0" t="0" r="2540" b="571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27"/>
                    <a:stretch>
                      <a:fillRect/>
                    </a:stretch>
                  </pic:blipFill>
                  <pic:spPr>
                    <a:xfrm>
                      <a:off x="0" y="0"/>
                      <a:ext cx="5274310" cy="1537335"/>
                    </a:xfrm>
                    <a:prstGeom prst="rect">
                      <a:avLst/>
                    </a:prstGeom>
                  </pic:spPr>
                </pic:pic>
              </a:graphicData>
            </a:graphic>
          </wp:inline>
        </w:drawing>
      </w:r>
    </w:p>
    <w:p>
      <w:pPr>
        <w:pStyle w:val="16"/>
        <w:jc w:val="center"/>
        <w:rPr>
          <w:rFonts w:ascii="仿宋_GB2312"/>
        </w:rPr>
      </w:pPr>
      <w:r>
        <w:drawing>
          <wp:inline distT="0" distB="0" distL="0" distR="0">
            <wp:extent cx="4036060" cy="2815590"/>
            <wp:effectExtent l="0" t="0" r="2540" b="381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8"/>
                    <a:stretch>
                      <a:fillRect/>
                    </a:stretch>
                  </pic:blipFill>
                  <pic:spPr>
                    <a:xfrm>
                      <a:off x="0" y="0"/>
                      <a:ext cx="4061001" cy="2833256"/>
                    </a:xfrm>
                    <a:prstGeom prst="rect">
                      <a:avLst/>
                    </a:prstGeom>
                  </pic:spPr>
                </pic:pic>
              </a:graphicData>
            </a:graphic>
          </wp:inline>
        </w:drawing>
      </w:r>
    </w:p>
    <w:p>
      <w:pPr>
        <w:pStyle w:val="16"/>
        <w:jc w:val="center"/>
        <w:rPr>
          <w:rFonts w:ascii="仿宋_GB2312"/>
        </w:rPr>
      </w:pPr>
      <w:r>
        <w:drawing>
          <wp:inline distT="0" distB="0" distL="0" distR="0">
            <wp:extent cx="4061460" cy="251460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9"/>
                    <a:stretch>
                      <a:fillRect/>
                    </a:stretch>
                  </pic:blipFill>
                  <pic:spPr>
                    <a:xfrm>
                      <a:off x="0" y="0"/>
                      <a:ext cx="4061812" cy="2514818"/>
                    </a:xfrm>
                    <a:prstGeom prst="rect">
                      <a:avLst/>
                    </a:prstGeom>
                  </pic:spPr>
                </pic:pic>
              </a:graphicData>
            </a:graphic>
          </wp:inline>
        </w:drawing>
      </w:r>
    </w:p>
    <w:p>
      <w:pPr>
        <w:ind w:firstLine="560"/>
      </w:pPr>
      <w:r>
        <w:rPr>
          <w:rFonts w:hint="eastAsia"/>
        </w:rPr>
        <w:t>4、填写完后，点击下一步，进入人员信息编辑页面</w:t>
      </w:r>
    </w:p>
    <w:p>
      <w:pPr>
        <w:pStyle w:val="5"/>
        <w:numPr>
          <w:ilvl w:val="3"/>
          <w:numId w:val="1"/>
        </w:numPr>
        <w:ind w:firstLineChars="0"/>
      </w:pPr>
      <w:r>
        <w:rPr>
          <w:rFonts w:hint="eastAsia"/>
        </w:rPr>
        <w:t>人员信息</w:t>
      </w:r>
    </w:p>
    <w:p>
      <w:pPr>
        <w:ind w:firstLine="560"/>
        <w:rPr>
          <w:rFonts w:ascii="仿宋_GB2312"/>
        </w:rPr>
      </w:pPr>
      <w:r>
        <w:rPr>
          <w:rFonts w:hint="eastAsia"/>
        </w:rPr>
        <w:t>人员信息主要包括联络员信息、财务负责人信息、经办人信息。</w:t>
      </w:r>
      <w:r>
        <w:rPr>
          <w:rFonts w:hint="eastAsia" w:ascii="仿宋_GB2312"/>
        </w:rPr>
        <w:t>（不同企业类型采集内容不同根据系统提示填写即可）</w:t>
      </w:r>
    </w:p>
    <w:p>
      <w:pPr>
        <w:pStyle w:val="20"/>
        <w:numPr>
          <w:ilvl w:val="0"/>
          <w:numId w:val="4"/>
        </w:numPr>
        <w:spacing w:before="156" w:after="156"/>
        <w:ind w:firstLineChars="0"/>
        <w:rPr>
          <w:rFonts w:ascii="仿宋_GB2312" w:eastAsia="仿宋_GB2312"/>
        </w:rPr>
      </w:pPr>
      <w:r>
        <w:rPr>
          <w:rFonts w:hint="eastAsia" w:ascii="仿宋_GB2312" w:eastAsia="仿宋_GB2312"/>
        </w:rPr>
        <w:t>填写联络人信息</w:t>
      </w:r>
    </w:p>
    <w:p>
      <w:pPr>
        <w:pStyle w:val="16"/>
        <w:jc w:val="center"/>
        <w:rPr>
          <w:rFonts w:ascii="仿宋_GB2312"/>
        </w:rPr>
      </w:pPr>
      <w:r>
        <w:drawing>
          <wp:inline distT="0" distB="0" distL="0" distR="0">
            <wp:extent cx="4191000" cy="320040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0"/>
                    <a:stretch>
                      <a:fillRect/>
                    </a:stretch>
                  </pic:blipFill>
                  <pic:spPr>
                    <a:xfrm>
                      <a:off x="0" y="0"/>
                      <a:ext cx="4191363" cy="3200677"/>
                    </a:xfrm>
                    <a:prstGeom prst="rect">
                      <a:avLst/>
                    </a:prstGeom>
                  </pic:spPr>
                </pic:pic>
              </a:graphicData>
            </a:graphic>
          </wp:inline>
        </w:drawing>
      </w:r>
    </w:p>
    <w:p>
      <w:pPr>
        <w:pStyle w:val="20"/>
        <w:numPr>
          <w:ilvl w:val="0"/>
          <w:numId w:val="4"/>
        </w:numPr>
        <w:spacing w:before="156" w:after="156"/>
        <w:ind w:firstLineChars="0"/>
        <w:rPr>
          <w:rFonts w:ascii="仿宋_GB2312" w:eastAsia="仿宋_GB2312"/>
        </w:rPr>
      </w:pPr>
      <w:r>
        <w:rPr>
          <w:rFonts w:hint="eastAsia" w:ascii="仿宋_GB2312" w:eastAsia="仿宋_GB2312"/>
        </w:rPr>
        <w:t>填写财务负责人信息</w:t>
      </w:r>
    </w:p>
    <w:p>
      <w:pPr>
        <w:pStyle w:val="16"/>
        <w:jc w:val="center"/>
        <w:rPr>
          <w:rFonts w:ascii="仿宋_GB2312"/>
        </w:rPr>
      </w:pPr>
      <w:r>
        <w:drawing>
          <wp:inline distT="0" distB="0" distL="0" distR="0">
            <wp:extent cx="4152900" cy="30937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1"/>
                    <a:stretch>
                      <a:fillRect/>
                    </a:stretch>
                  </pic:blipFill>
                  <pic:spPr>
                    <a:xfrm>
                      <a:off x="0" y="0"/>
                      <a:ext cx="4153260" cy="3093988"/>
                    </a:xfrm>
                    <a:prstGeom prst="rect">
                      <a:avLst/>
                    </a:prstGeom>
                  </pic:spPr>
                </pic:pic>
              </a:graphicData>
            </a:graphic>
          </wp:inline>
        </w:drawing>
      </w:r>
    </w:p>
    <w:p>
      <w:pPr>
        <w:pStyle w:val="20"/>
        <w:widowControl w:val="0"/>
        <w:numPr>
          <w:ilvl w:val="0"/>
          <w:numId w:val="4"/>
        </w:numPr>
        <w:spacing w:before="120" w:beforeLines="0" w:after="120" w:afterLines="0" w:line="240" w:lineRule="auto"/>
        <w:ind w:firstLineChars="0"/>
        <w:jc w:val="both"/>
        <w:rPr>
          <w:rFonts w:ascii="仿宋_GB2312" w:eastAsia="仿宋_GB2312" w:cs="黑体"/>
          <w:kern w:val="2"/>
        </w:rPr>
      </w:pPr>
      <w:r>
        <w:rPr>
          <w:rFonts w:hint="eastAsia" w:ascii="仿宋_GB2312" w:eastAsia="仿宋_GB2312" w:cs="黑体"/>
          <w:kern w:val="2"/>
        </w:rPr>
        <w:t>经办人信息,系统自动加载经办人信息，填写完整后，进入下一步。</w:t>
      </w:r>
    </w:p>
    <w:p>
      <w:pPr>
        <w:pStyle w:val="16"/>
        <w:jc w:val="center"/>
        <w:rPr>
          <w:rFonts w:ascii="仿宋_GB2312"/>
        </w:rPr>
      </w:pPr>
      <w:r>
        <w:drawing>
          <wp:inline distT="0" distB="0" distL="0" distR="0">
            <wp:extent cx="4198620" cy="238506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2"/>
                    <a:stretch>
                      <a:fillRect/>
                    </a:stretch>
                  </pic:blipFill>
                  <pic:spPr>
                    <a:xfrm>
                      <a:off x="0" y="0"/>
                      <a:ext cx="4198984" cy="2385267"/>
                    </a:xfrm>
                    <a:prstGeom prst="rect">
                      <a:avLst/>
                    </a:prstGeom>
                  </pic:spPr>
                </pic:pic>
              </a:graphicData>
            </a:graphic>
          </wp:inline>
        </w:drawing>
      </w:r>
    </w:p>
    <w:p>
      <w:pPr>
        <w:pStyle w:val="5"/>
        <w:numPr>
          <w:ilvl w:val="3"/>
          <w:numId w:val="1"/>
        </w:numPr>
        <w:ind w:firstLineChars="0"/>
      </w:pPr>
      <w:r>
        <w:rPr>
          <w:rFonts w:hint="eastAsia" w:ascii="仿宋_GB2312"/>
        </w:rPr>
        <w:t>机构设置</w:t>
      </w:r>
    </w:p>
    <w:p>
      <w:pPr>
        <w:ind w:firstLine="560"/>
      </w:pPr>
      <w:r>
        <w:rPr>
          <w:rFonts w:hint="eastAsia"/>
        </w:rPr>
        <w:t>机构设置只有有限责任公司、股份有限公司（含外商投资、台港澳投资的）需要填写，其他类型直接跳过此模块。</w:t>
      </w:r>
    </w:p>
    <w:p>
      <w:pPr>
        <w:ind w:firstLine="560"/>
        <w:rPr>
          <w:rFonts w:cs="黑体"/>
        </w:rPr>
      </w:pPr>
      <w:r>
        <w:rPr>
          <w:rFonts w:hint="eastAsia" w:cs="黑体"/>
        </w:rPr>
        <w:t>1、填写董事信息</w:t>
      </w:r>
    </w:p>
    <w:p>
      <w:pPr>
        <w:ind w:firstLine="560"/>
      </w:pPr>
      <w:r>
        <w:rPr>
          <w:rFonts w:hint="eastAsia"/>
        </w:rPr>
        <w:t>董事信息设置分设置执行董事或设置董事会。执行董事只需要填写一名执行董事信息；董事会需设置3-13名的董事，且必须设置一名董事长。</w:t>
      </w:r>
    </w:p>
    <w:p>
      <w:pPr>
        <w:ind w:firstLine="560"/>
      </w:pPr>
      <w:r>
        <w:rPr>
          <w:rFonts w:hint="eastAsia"/>
        </w:rPr>
        <w:t>执行董事信息添加界面：</w:t>
      </w:r>
    </w:p>
    <w:p>
      <w:pPr>
        <w:pStyle w:val="20"/>
        <w:spacing w:before="156" w:after="156"/>
        <w:ind w:firstLine="0" w:firstLineChars="0"/>
        <w:jc w:val="center"/>
        <w:rPr>
          <w:rFonts w:ascii="仿宋_GB2312" w:eastAsia="仿宋_GB2312"/>
        </w:rPr>
      </w:pPr>
      <w:r>
        <w:drawing>
          <wp:inline distT="0" distB="0" distL="0" distR="0">
            <wp:extent cx="3977640" cy="3162300"/>
            <wp:effectExtent l="0" t="0" r="381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3"/>
                    <a:stretch>
                      <a:fillRect/>
                    </a:stretch>
                  </pic:blipFill>
                  <pic:spPr>
                    <a:xfrm>
                      <a:off x="0" y="0"/>
                      <a:ext cx="3977985" cy="3162574"/>
                    </a:xfrm>
                    <a:prstGeom prst="rect">
                      <a:avLst/>
                    </a:prstGeom>
                  </pic:spPr>
                </pic:pic>
              </a:graphicData>
            </a:graphic>
          </wp:inline>
        </w:drawing>
      </w:r>
    </w:p>
    <w:p>
      <w:pPr>
        <w:ind w:firstLine="560"/>
      </w:pPr>
      <w:r>
        <w:rPr>
          <w:rFonts w:hint="eastAsia"/>
        </w:rPr>
        <w:t>董事会填写信息界面:点击添加董事，填写每个董事的信息。</w:t>
      </w:r>
    </w:p>
    <w:p>
      <w:pPr>
        <w:pStyle w:val="16"/>
      </w:pPr>
      <w:r>
        <w:rPr>
          <w:rFonts w:hint="eastAsia"/>
        </w:rPr>
        <w:drawing>
          <wp:inline distT="0" distB="0" distL="0" distR="0">
            <wp:extent cx="5271770" cy="2671445"/>
            <wp:effectExtent l="0" t="0" r="508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271770" cy="2671445"/>
                    </a:xfrm>
                    <a:prstGeom prst="rect">
                      <a:avLst/>
                    </a:prstGeom>
                    <a:noFill/>
                    <a:ln>
                      <a:noFill/>
                    </a:ln>
                  </pic:spPr>
                </pic:pic>
              </a:graphicData>
            </a:graphic>
          </wp:inline>
        </w:drawing>
      </w:r>
    </w:p>
    <w:p>
      <w:pPr>
        <w:pStyle w:val="16"/>
        <w:jc w:val="center"/>
      </w:pPr>
      <w:r>
        <w:drawing>
          <wp:inline distT="0" distB="0" distL="0" distR="0">
            <wp:extent cx="4183380" cy="3200400"/>
            <wp:effectExtent l="0" t="0" r="762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5"/>
                    <a:stretch>
                      <a:fillRect/>
                    </a:stretch>
                  </pic:blipFill>
                  <pic:spPr>
                    <a:xfrm>
                      <a:off x="0" y="0"/>
                      <a:ext cx="4183743" cy="3200677"/>
                    </a:xfrm>
                    <a:prstGeom prst="rect">
                      <a:avLst/>
                    </a:prstGeom>
                  </pic:spPr>
                </pic:pic>
              </a:graphicData>
            </a:graphic>
          </wp:inline>
        </w:drawing>
      </w:r>
    </w:p>
    <w:p>
      <w:pPr>
        <w:ind w:firstLine="560"/>
      </w:pPr>
      <w:r>
        <w:rPr>
          <w:rFonts w:hint="eastAsia"/>
        </w:rPr>
        <w:t>2、填写经理信息</w:t>
      </w:r>
    </w:p>
    <w:p>
      <w:pPr>
        <w:ind w:firstLine="560"/>
      </w:pPr>
      <w:r>
        <w:rPr>
          <w:rFonts w:hint="eastAsia"/>
        </w:rPr>
        <w:t>根据界面提示填写经理的信息。</w:t>
      </w:r>
    </w:p>
    <w:p>
      <w:pPr>
        <w:pStyle w:val="16"/>
        <w:jc w:val="center"/>
        <w:rPr>
          <w:rFonts w:ascii="仿宋_GB2312"/>
        </w:rPr>
      </w:pPr>
      <w:r>
        <w:drawing>
          <wp:inline distT="0" distB="0" distL="0" distR="0">
            <wp:extent cx="2644140" cy="2057400"/>
            <wp:effectExtent l="0" t="0" r="381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6"/>
                    <a:stretch>
                      <a:fillRect/>
                    </a:stretch>
                  </pic:blipFill>
                  <pic:spPr>
                    <a:xfrm>
                      <a:off x="0" y="0"/>
                      <a:ext cx="2644369" cy="2057578"/>
                    </a:xfrm>
                    <a:prstGeom prst="rect">
                      <a:avLst/>
                    </a:prstGeom>
                  </pic:spPr>
                </pic:pic>
              </a:graphicData>
            </a:graphic>
          </wp:inline>
        </w:drawing>
      </w:r>
    </w:p>
    <w:p>
      <w:pPr>
        <w:ind w:firstLine="560"/>
      </w:pPr>
      <w:r>
        <w:rPr>
          <w:rFonts w:hint="eastAsia"/>
        </w:rPr>
        <w:t>3、填写监事信息</w:t>
      </w:r>
    </w:p>
    <w:p>
      <w:pPr>
        <w:ind w:firstLine="560"/>
      </w:pPr>
      <w:r>
        <w:rPr>
          <w:rFonts w:hint="eastAsia"/>
        </w:rPr>
        <w:t>监事设置分不设监事会、设置监事会。不设监事会可设置1-2名的监事；设置监事会需要添加3名以上的监事人员信息。</w:t>
      </w:r>
    </w:p>
    <w:p>
      <w:pPr>
        <w:ind w:firstLine="560"/>
      </w:pPr>
      <w:r>
        <w:rPr>
          <w:rFonts w:hint="eastAsia"/>
        </w:rPr>
        <w:t>选择是否设置监事会按钮，添加监事，进入监事编辑页面：</w:t>
      </w:r>
    </w:p>
    <w:p>
      <w:pPr>
        <w:pStyle w:val="16"/>
        <w:jc w:val="center"/>
        <w:rPr>
          <w:rFonts w:ascii="仿宋_GB2312"/>
        </w:rPr>
      </w:pPr>
      <w:r>
        <w:rPr>
          <w:rFonts w:hint="eastAsia" w:ascii="仿宋_GB2312"/>
        </w:rPr>
        <w:drawing>
          <wp:inline distT="0" distB="0" distL="0" distR="0">
            <wp:extent cx="4406265" cy="2375535"/>
            <wp:effectExtent l="0" t="0" r="0"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4415634" cy="2380959"/>
                    </a:xfrm>
                    <a:prstGeom prst="rect">
                      <a:avLst/>
                    </a:prstGeom>
                    <a:noFill/>
                    <a:ln>
                      <a:noFill/>
                    </a:ln>
                  </pic:spPr>
                </pic:pic>
              </a:graphicData>
            </a:graphic>
          </wp:inline>
        </w:drawing>
      </w:r>
    </w:p>
    <w:p>
      <w:pPr>
        <w:pStyle w:val="16"/>
        <w:jc w:val="center"/>
        <w:rPr>
          <w:rFonts w:ascii="仿宋_GB2312"/>
        </w:rPr>
      </w:pPr>
      <w:r>
        <w:drawing>
          <wp:inline distT="0" distB="0" distL="0" distR="0">
            <wp:extent cx="4122420" cy="280416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8"/>
                    <a:stretch>
                      <a:fillRect/>
                    </a:stretch>
                  </pic:blipFill>
                  <pic:spPr>
                    <a:xfrm>
                      <a:off x="0" y="0"/>
                      <a:ext cx="4122777" cy="2804403"/>
                    </a:xfrm>
                    <a:prstGeom prst="rect">
                      <a:avLst/>
                    </a:prstGeom>
                  </pic:spPr>
                </pic:pic>
              </a:graphicData>
            </a:graphic>
          </wp:inline>
        </w:drawing>
      </w:r>
    </w:p>
    <w:p>
      <w:pPr>
        <w:ind w:firstLine="560"/>
      </w:pPr>
      <w:r>
        <w:rPr>
          <w:rFonts w:hint="eastAsia"/>
        </w:rPr>
        <w:t>编辑完成后，点击确认信息。</w:t>
      </w:r>
    </w:p>
    <w:p>
      <w:pPr>
        <w:ind w:firstLine="560"/>
      </w:pPr>
      <w:r>
        <w:rPr>
          <w:rFonts w:hint="eastAsia"/>
        </w:rPr>
        <w:t>4、选择法定代表人信息</w:t>
      </w:r>
    </w:p>
    <w:p>
      <w:pPr>
        <w:pStyle w:val="16"/>
        <w:jc w:val="center"/>
        <w:rPr>
          <w:rFonts w:ascii="仿宋_GB2312"/>
        </w:rPr>
      </w:pPr>
      <w:r>
        <w:rPr>
          <w:rFonts w:hint="eastAsia" w:ascii="仿宋_GB2312"/>
        </w:rPr>
        <w:drawing>
          <wp:inline distT="0" distB="0" distL="0" distR="0">
            <wp:extent cx="4444365" cy="244284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4454197" cy="2448361"/>
                    </a:xfrm>
                    <a:prstGeom prst="rect">
                      <a:avLst/>
                    </a:prstGeom>
                    <a:noFill/>
                    <a:ln>
                      <a:noFill/>
                    </a:ln>
                  </pic:spPr>
                </pic:pic>
              </a:graphicData>
            </a:graphic>
          </wp:inline>
        </w:drawing>
      </w:r>
    </w:p>
    <w:p>
      <w:pPr>
        <w:pStyle w:val="5"/>
        <w:numPr>
          <w:ilvl w:val="3"/>
          <w:numId w:val="1"/>
        </w:numPr>
        <w:ind w:firstLineChars="0"/>
      </w:pPr>
      <w:r>
        <w:rPr>
          <w:rFonts w:hint="eastAsia"/>
        </w:rPr>
        <w:t>材料上传</w:t>
      </w:r>
    </w:p>
    <w:p>
      <w:pPr>
        <w:ind w:firstLine="560"/>
      </w:pPr>
      <w:r>
        <w:rPr>
          <w:rFonts w:hint="eastAsia"/>
        </w:rPr>
        <w:t>进入电子材料上传页面，上传相关材料。</w:t>
      </w:r>
    </w:p>
    <w:p>
      <w:pPr>
        <w:pStyle w:val="16"/>
        <w:rPr>
          <w:rFonts w:ascii="仿宋_GB2312"/>
        </w:rPr>
      </w:pPr>
      <w:r>
        <w:drawing>
          <wp:inline distT="0" distB="0" distL="114300" distR="114300">
            <wp:extent cx="5269865" cy="3810635"/>
            <wp:effectExtent l="0" t="0" r="635" b="12065"/>
            <wp:docPr id="5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
                    <pic:cNvPicPr>
                      <a:picLocks noChangeAspect="1"/>
                    </pic:cNvPicPr>
                  </pic:nvPicPr>
                  <pic:blipFill>
                    <a:blip r:embed="rId40"/>
                    <a:stretch>
                      <a:fillRect/>
                    </a:stretch>
                  </pic:blipFill>
                  <pic:spPr>
                    <a:xfrm>
                      <a:off x="0" y="0"/>
                      <a:ext cx="5269865" cy="3810635"/>
                    </a:xfrm>
                    <a:prstGeom prst="rect">
                      <a:avLst/>
                    </a:prstGeom>
                    <a:noFill/>
                    <a:ln>
                      <a:noFill/>
                    </a:ln>
                  </pic:spPr>
                </pic:pic>
              </a:graphicData>
            </a:graphic>
          </wp:inline>
        </w:drawing>
      </w:r>
    </w:p>
    <w:p>
      <w:pPr>
        <w:pStyle w:val="5"/>
        <w:numPr>
          <w:ilvl w:val="3"/>
          <w:numId w:val="1"/>
        </w:numPr>
        <w:ind w:firstLineChars="0"/>
      </w:pPr>
      <w:r>
        <w:rPr>
          <w:rFonts w:hint="eastAsia"/>
          <w:lang w:val="en-US" w:eastAsia="zh-CN"/>
        </w:rPr>
        <w:t>文件签章</w:t>
      </w:r>
    </w:p>
    <w:p>
      <w:pPr>
        <w:ind w:firstLine="560"/>
      </w:pPr>
      <w:r>
        <w:rPr>
          <w:rFonts w:hint="eastAsia"/>
        </w:rPr>
        <w:t>进入</w:t>
      </w:r>
      <w:r>
        <w:rPr>
          <w:rFonts w:hint="eastAsia"/>
          <w:lang w:val="en-US" w:eastAsia="zh-CN"/>
        </w:rPr>
        <w:t>文件签章</w:t>
      </w:r>
      <w:r>
        <w:rPr>
          <w:rFonts w:hint="eastAsia"/>
        </w:rPr>
        <w:t>页面，选择签名方式，签名方式包括</w:t>
      </w:r>
      <w:r>
        <w:rPr>
          <w:rFonts w:hint="eastAsia"/>
          <w:lang w:val="en-US" w:eastAsia="zh-CN"/>
        </w:rPr>
        <w:t>手机刷脸</w:t>
      </w:r>
      <w:r>
        <w:rPr>
          <w:rFonts w:hint="eastAsia"/>
        </w:rPr>
        <w:t>签名</w:t>
      </w:r>
      <w:r>
        <w:rPr>
          <w:rFonts w:hint="eastAsia"/>
          <w:lang w:eastAsia="zh-CN"/>
        </w:rPr>
        <w:t>、</w:t>
      </w:r>
      <w:r>
        <w:rPr>
          <w:rFonts w:hint="eastAsia"/>
          <w:lang w:val="en-US" w:eastAsia="zh-CN"/>
        </w:rPr>
        <w:t>银行证书签名</w:t>
      </w:r>
      <w:r>
        <w:rPr>
          <w:rFonts w:hint="eastAsia"/>
        </w:rPr>
        <w:t>和手写签名。</w:t>
      </w:r>
    </w:p>
    <w:p>
      <w:pPr>
        <w:pStyle w:val="20"/>
        <w:numPr>
          <w:ilvl w:val="0"/>
          <w:numId w:val="5"/>
        </w:numPr>
        <w:spacing w:before="0" w:beforeLines="0" w:after="0" w:afterLines="0"/>
        <w:ind w:left="0" w:firstLine="560"/>
        <w:rPr>
          <w:rFonts w:hint="eastAsia" w:ascii="仿宋_GB2312" w:eastAsia="仿宋_GB2312"/>
        </w:rPr>
      </w:pPr>
      <w:r>
        <w:rPr>
          <w:rFonts w:hint="eastAsia" w:ascii="仿宋_GB2312" w:eastAsia="仿宋_GB2312"/>
          <w:lang w:val="en-US" w:eastAsia="zh-CN"/>
        </w:rPr>
        <w:t>手机</w:t>
      </w:r>
      <w:r>
        <w:rPr>
          <w:rFonts w:hint="eastAsia" w:ascii="仿宋_GB2312" w:eastAsia="仿宋_GB2312"/>
        </w:rPr>
        <w:t>刷脸签名</w:t>
      </w:r>
    </w:p>
    <w:p>
      <w:pPr>
        <w:pStyle w:val="20"/>
        <w:keepNext w:val="0"/>
        <w:keepLines w:val="0"/>
        <w:pageBreakBefore w:val="0"/>
        <w:widowControl/>
        <w:numPr>
          <w:ilvl w:val="0"/>
          <w:numId w:val="0"/>
        </w:numPr>
        <w:kinsoku/>
        <w:wordWrap/>
        <w:overflowPunct/>
        <w:topLinePunct w:val="0"/>
        <w:autoSpaceDE/>
        <w:autoSpaceDN/>
        <w:bidi w:val="0"/>
        <w:adjustRightInd/>
        <w:snapToGrid/>
        <w:spacing w:before="0" w:beforeLines="0" w:after="0" w:afterLines="0"/>
        <w:ind w:leftChars="0" w:firstLine="560" w:firstLineChars="200"/>
        <w:textAlignment w:val="auto"/>
        <w:rPr>
          <w:rFonts w:hint="eastAsia" w:ascii="仿宋_GB2312" w:eastAsia="仿宋_GB2312"/>
        </w:rPr>
      </w:pPr>
      <w:r>
        <w:rPr>
          <w:rFonts w:hint="eastAsia" w:ascii="仿宋_GB2312" w:eastAsia="仿宋_GB2312"/>
        </w:rPr>
        <w:t>选择手机刷脸签名，系统会根据填写的信息自动生成设立登记相关申请表，可下载申请表。</w:t>
      </w:r>
    </w:p>
    <w:p>
      <w:pPr>
        <w:pStyle w:val="20"/>
        <w:keepNext w:val="0"/>
        <w:keepLines w:val="0"/>
        <w:pageBreakBefore w:val="0"/>
        <w:widowControl/>
        <w:numPr>
          <w:ilvl w:val="0"/>
          <w:numId w:val="0"/>
        </w:numPr>
        <w:kinsoku/>
        <w:wordWrap/>
        <w:overflowPunct/>
        <w:topLinePunct w:val="0"/>
        <w:autoSpaceDE/>
        <w:autoSpaceDN/>
        <w:bidi w:val="0"/>
        <w:adjustRightInd/>
        <w:snapToGrid/>
        <w:spacing w:before="0" w:beforeLines="0" w:after="0" w:afterLines="0"/>
        <w:textAlignment w:val="auto"/>
        <w:rPr>
          <w:rFonts w:hint="eastAsia" w:ascii="仿宋_GB2312" w:eastAsia="仿宋_GB2312"/>
          <w:lang w:eastAsia="zh-CN"/>
        </w:rPr>
      </w:pPr>
      <w:r>
        <w:rPr>
          <w:rFonts w:hint="eastAsia" w:ascii="仿宋_GB2312" w:eastAsia="仿宋_GB2312"/>
          <w:lang w:eastAsia="zh-CN"/>
        </w:rPr>
        <w:drawing>
          <wp:inline distT="0" distB="0" distL="114300" distR="114300">
            <wp:extent cx="5265420" cy="4657725"/>
            <wp:effectExtent l="0" t="0" r="5080" b="3175"/>
            <wp:docPr id="32" name="图片 32" descr="手机刷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手机刷脸"/>
                    <pic:cNvPicPr>
                      <a:picLocks noChangeAspect="1"/>
                    </pic:cNvPicPr>
                  </pic:nvPicPr>
                  <pic:blipFill>
                    <a:blip r:embed="rId41"/>
                    <a:stretch>
                      <a:fillRect/>
                    </a:stretch>
                  </pic:blipFill>
                  <pic:spPr>
                    <a:xfrm>
                      <a:off x="0" y="0"/>
                      <a:ext cx="5265420" cy="4657725"/>
                    </a:xfrm>
                    <a:prstGeom prst="rect">
                      <a:avLst/>
                    </a:prstGeom>
                  </pic:spPr>
                </pic:pic>
              </a:graphicData>
            </a:graphic>
          </wp:inline>
        </w:drawing>
      </w:r>
    </w:p>
    <w:p>
      <w:pPr>
        <w:pStyle w:val="20"/>
        <w:numPr>
          <w:ilvl w:val="0"/>
          <w:numId w:val="5"/>
        </w:numPr>
        <w:spacing w:before="0" w:beforeLines="0" w:after="0" w:afterLines="0"/>
        <w:ind w:left="0" w:firstLine="560"/>
        <w:rPr>
          <w:rFonts w:hint="eastAsia" w:ascii="仿宋_GB2312" w:eastAsia="仿宋_GB2312"/>
        </w:rPr>
      </w:pPr>
      <w:r>
        <w:rPr>
          <w:rFonts w:hint="eastAsia" w:ascii="仿宋_GB2312" w:eastAsia="仿宋_GB2312"/>
        </w:rPr>
        <w:t>银行证书签名</w:t>
      </w:r>
    </w:p>
    <w:p>
      <w:pPr>
        <w:ind w:firstLine="560"/>
        <w:rPr>
          <w:rFonts w:hint="eastAsia"/>
        </w:rPr>
      </w:pPr>
      <w:r>
        <w:rPr>
          <w:rFonts w:hint="eastAsia"/>
        </w:rPr>
        <w:t>选择</w:t>
      </w:r>
      <w:r>
        <w:rPr>
          <w:rFonts w:hint="eastAsia" w:ascii="仿宋_GB2312"/>
          <w:lang w:val="en-US" w:eastAsia="zh-CN"/>
        </w:rPr>
        <w:t>银行证书</w:t>
      </w:r>
      <w:r>
        <w:rPr>
          <w:rFonts w:hint="eastAsia" w:ascii="仿宋_GB2312"/>
        </w:rPr>
        <w:t>签名</w:t>
      </w:r>
      <w:r>
        <w:rPr>
          <w:rFonts w:hint="eastAsia" w:ascii="仿宋_GB2312"/>
          <w:lang w:eastAsia="zh-CN"/>
        </w:rPr>
        <w:t>，</w:t>
      </w:r>
      <w:r>
        <w:rPr>
          <w:rFonts w:hint="eastAsia" w:ascii="仿宋_GB2312"/>
        </w:rPr>
        <w:t>需使用系统支持的银行的个人证书进行签名</w:t>
      </w:r>
      <w:r>
        <w:rPr>
          <w:rFonts w:hint="eastAsia"/>
          <w:lang w:eastAsia="zh-CN"/>
        </w:rPr>
        <w:t>，</w:t>
      </w:r>
      <w:r>
        <w:rPr>
          <w:rFonts w:hint="eastAsia"/>
        </w:rPr>
        <w:t>电子签名操作详见“4附录”章节</w:t>
      </w:r>
      <w:r>
        <w:rPr>
          <w:rFonts w:hint="eastAsia"/>
          <w:lang w:eastAsia="zh-CN"/>
        </w:rPr>
        <w:t>，</w:t>
      </w:r>
      <w:r>
        <w:rPr>
          <w:rFonts w:hint="eastAsia"/>
        </w:rPr>
        <w:t>签名完成后点击“附件上传”将签名完成的文件上传。</w:t>
      </w:r>
    </w:p>
    <w:p>
      <w:pPr>
        <w:ind w:left="0" w:leftChars="0" w:firstLine="0" w:firstLineChars="0"/>
        <w:rPr>
          <w:rFonts w:hint="eastAsia" w:eastAsia="仿宋_GB2312"/>
          <w:lang w:eastAsia="zh-CN"/>
        </w:rPr>
      </w:pPr>
      <w:r>
        <w:rPr>
          <w:rFonts w:hint="eastAsia" w:eastAsia="仿宋_GB2312"/>
          <w:lang w:eastAsia="zh-CN"/>
        </w:rPr>
        <w:drawing>
          <wp:inline distT="0" distB="0" distL="114300" distR="114300">
            <wp:extent cx="5267960" cy="5777230"/>
            <wp:effectExtent l="0" t="0" r="2540" b="1270"/>
            <wp:docPr id="41" name="图片 41" descr="银行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银行证书"/>
                    <pic:cNvPicPr>
                      <a:picLocks noChangeAspect="1"/>
                    </pic:cNvPicPr>
                  </pic:nvPicPr>
                  <pic:blipFill>
                    <a:blip r:embed="rId42"/>
                    <a:stretch>
                      <a:fillRect/>
                    </a:stretch>
                  </pic:blipFill>
                  <pic:spPr>
                    <a:xfrm>
                      <a:off x="0" y="0"/>
                      <a:ext cx="5267960" cy="5777230"/>
                    </a:xfrm>
                    <a:prstGeom prst="rect">
                      <a:avLst/>
                    </a:prstGeom>
                  </pic:spPr>
                </pic:pic>
              </a:graphicData>
            </a:graphic>
          </wp:inline>
        </w:drawing>
      </w:r>
    </w:p>
    <w:p>
      <w:pPr>
        <w:pStyle w:val="20"/>
        <w:numPr>
          <w:ilvl w:val="0"/>
          <w:numId w:val="5"/>
        </w:numPr>
        <w:spacing w:before="0" w:beforeLines="0" w:after="0" w:afterLines="0"/>
        <w:ind w:left="0" w:firstLine="560"/>
        <w:rPr>
          <w:rFonts w:ascii="仿宋_GB2312" w:eastAsia="仿宋_GB2312"/>
        </w:rPr>
      </w:pPr>
      <w:r>
        <w:rPr>
          <w:rFonts w:hint="eastAsia" w:ascii="仿宋_GB2312" w:eastAsia="仿宋_GB2312"/>
        </w:rPr>
        <w:t>手写签名模式</w:t>
      </w:r>
    </w:p>
    <w:p>
      <w:pPr>
        <w:ind w:firstLine="560"/>
        <w:rPr>
          <w:rFonts w:hint="eastAsia" w:ascii="仿宋_GB2312"/>
        </w:rPr>
      </w:pPr>
      <w:r>
        <w:rPr>
          <w:rFonts w:hint="eastAsia" w:ascii="仿宋_GB2312"/>
          <w:lang w:val="en-US" w:eastAsia="zh-CN"/>
        </w:rPr>
        <w:t>如</w:t>
      </w:r>
      <w:r>
        <w:rPr>
          <w:rFonts w:hint="eastAsia" w:ascii="仿宋_GB2312"/>
        </w:rPr>
        <w:t>选择手写签名方式，系统会根据填写信息生成申请表模板，可以点击下载，下载后进行打印并在文书的签名位置进行手动签名，签名完成后将文件上传系统。</w:t>
      </w:r>
    </w:p>
    <w:p>
      <w:pPr>
        <w:ind w:left="0" w:leftChars="0" w:firstLine="0" w:firstLineChars="0"/>
        <w:rPr>
          <w:rFonts w:hint="eastAsia" w:ascii="仿宋_GB2312" w:eastAsia="仿宋_GB2312"/>
          <w:lang w:eastAsia="zh-CN"/>
        </w:rPr>
      </w:pPr>
      <w:r>
        <w:rPr>
          <w:rFonts w:hint="eastAsia" w:ascii="仿宋_GB2312" w:eastAsia="仿宋_GB2312"/>
          <w:lang w:eastAsia="zh-CN"/>
        </w:rPr>
        <w:drawing>
          <wp:inline distT="0" distB="0" distL="114300" distR="114300">
            <wp:extent cx="5268595" cy="7868285"/>
            <wp:effectExtent l="0" t="0" r="1905" b="5715"/>
            <wp:docPr id="44" name="图片 44" descr="手写签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手写签名"/>
                    <pic:cNvPicPr>
                      <a:picLocks noChangeAspect="1"/>
                    </pic:cNvPicPr>
                  </pic:nvPicPr>
                  <pic:blipFill>
                    <a:blip r:embed="rId43"/>
                    <a:stretch>
                      <a:fillRect/>
                    </a:stretch>
                  </pic:blipFill>
                  <pic:spPr>
                    <a:xfrm>
                      <a:off x="0" y="0"/>
                      <a:ext cx="5268595" cy="7868285"/>
                    </a:xfrm>
                    <a:prstGeom prst="rect">
                      <a:avLst/>
                    </a:prstGeom>
                  </pic:spPr>
                </pic:pic>
              </a:graphicData>
            </a:graphic>
          </wp:inline>
        </w:drawing>
      </w:r>
    </w:p>
    <w:p>
      <w:pPr>
        <w:pStyle w:val="4"/>
        <w:numPr>
          <w:ilvl w:val="2"/>
          <w:numId w:val="1"/>
        </w:numPr>
        <w:ind w:firstLineChars="0"/>
      </w:pPr>
      <w:r>
        <w:t>公章刻章</w:t>
      </w:r>
    </w:p>
    <w:p>
      <w:pPr>
        <w:ind w:firstLine="560"/>
      </w:pPr>
      <w:r>
        <w:rPr>
          <w:rFonts w:hint="eastAsia"/>
        </w:rPr>
        <w:t>点击菜单栏的公章刻章，如需办理点击【选择办理】，选择后变为已选列，才可以进行填报。</w:t>
      </w:r>
    </w:p>
    <w:p>
      <w:pPr>
        <w:ind w:firstLine="560"/>
      </w:pPr>
      <w:r>
        <w:t>注</w:t>
      </w:r>
      <w:r>
        <w:rPr>
          <w:rFonts w:hint="eastAsia"/>
        </w:rPr>
        <w:t>：</w:t>
      </w:r>
      <w:r>
        <w:t>刻章填报必须先填报设立登记</w:t>
      </w:r>
      <w:r>
        <w:rPr>
          <w:rFonts w:hint="eastAsia"/>
        </w:rPr>
        <w:t>再进行填写。</w:t>
      </w:r>
    </w:p>
    <w:p>
      <w:pPr>
        <w:ind w:firstLine="198" w:firstLineChars="71"/>
      </w:pPr>
      <w:r>
        <w:rPr>
          <w:rFonts w:hint="eastAsia"/>
        </w:rPr>
        <w:t>1、选择刻章店</w:t>
      </w:r>
    </w:p>
    <w:p>
      <w:pPr>
        <w:ind w:firstLine="560"/>
      </w:pPr>
      <w:r>
        <w:t>展示该地市可选择的刻章店</w:t>
      </w:r>
      <w:r>
        <w:rPr>
          <w:rFonts w:hint="eastAsia"/>
        </w:rPr>
        <w:t>，</w:t>
      </w:r>
      <w:r>
        <w:t>根据需要进行选择</w:t>
      </w:r>
      <w:r>
        <w:rPr>
          <w:rFonts w:hint="eastAsia"/>
        </w:rPr>
        <w:t>。</w:t>
      </w:r>
    </w:p>
    <w:p>
      <w:pPr>
        <w:ind w:firstLine="198" w:firstLineChars="71"/>
      </w:pPr>
      <w:r>
        <w:drawing>
          <wp:inline distT="0" distB="0" distL="114300" distR="114300">
            <wp:extent cx="5271770" cy="3451860"/>
            <wp:effectExtent l="0" t="0" r="11430" b="254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pic:cNvPicPr>
                  </pic:nvPicPr>
                  <pic:blipFill>
                    <a:blip r:embed="rId44"/>
                    <a:stretch>
                      <a:fillRect/>
                    </a:stretch>
                  </pic:blipFill>
                  <pic:spPr>
                    <a:xfrm>
                      <a:off x="0" y="0"/>
                      <a:ext cx="5271770" cy="3451860"/>
                    </a:xfrm>
                    <a:prstGeom prst="rect">
                      <a:avLst/>
                    </a:prstGeom>
                    <a:noFill/>
                    <a:ln>
                      <a:noFill/>
                    </a:ln>
                  </pic:spPr>
                </pic:pic>
              </a:graphicData>
            </a:graphic>
          </wp:inline>
        </w:drawing>
      </w:r>
    </w:p>
    <w:p>
      <w:pPr>
        <w:ind w:firstLine="198" w:firstLineChars="71"/>
      </w:pPr>
      <w:r>
        <w:rPr>
          <w:rFonts w:hint="eastAsia"/>
        </w:rPr>
        <w:t>2、选择公章类型和材质</w:t>
      </w:r>
    </w:p>
    <w:p>
      <w:pPr>
        <w:ind w:firstLine="560"/>
        <w:rPr>
          <w:rFonts w:hint="eastAsia" w:eastAsia="仿宋_GB2312"/>
          <w:lang w:eastAsia="zh-CN"/>
        </w:rPr>
      </w:pPr>
      <w:r>
        <w:t>展示该刻章店可以选择办理的</w:t>
      </w:r>
      <w:r>
        <w:rPr>
          <w:rFonts w:hint="eastAsia"/>
          <w:lang w:val="en-US" w:eastAsia="zh-CN"/>
        </w:rPr>
        <w:t>公章</w:t>
      </w:r>
      <w:r>
        <w:t>类型</w:t>
      </w:r>
      <w:r>
        <w:rPr>
          <w:rFonts w:hint="eastAsia"/>
          <w:lang w:eastAsia="zh-CN"/>
        </w:rPr>
        <w:t>、</w:t>
      </w:r>
      <w:r>
        <w:rPr>
          <w:rFonts w:hint="eastAsia"/>
          <w:lang w:val="en-US" w:eastAsia="zh-CN"/>
        </w:rPr>
        <w:t>材质</w:t>
      </w:r>
      <w:r>
        <w:rPr>
          <w:rFonts w:hint="eastAsia"/>
        </w:rPr>
        <w:t>、</w:t>
      </w:r>
      <w:r>
        <w:t>价格等</w:t>
      </w:r>
      <w:r>
        <w:rPr>
          <w:rFonts w:hint="eastAsia"/>
        </w:rPr>
        <w:t>，</w:t>
      </w:r>
      <w:r>
        <w:t>据选项点击选择章类型</w:t>
      </w:r>
      <w:r>
        <w:rPr>
          <w:rFonts w:hint="eastAsia"/>
          <w:lang w:val="en-US" w:eastAsia="zh-CN"/>
        </w:rPr>
        <w:t>和材质</w:t>
      </w:r>
      <w:r>
        <w:rPr>
          <w:rFonts w:hint="eastAsia"/>
          <w:lang w:eastAsia="zh-CN"/>
        </w:rPr>
        <w:t>。</w:t>
      </w:r>
    </w:p>
    <w:p>
      <w:pPr>
        <w:ind w:left="0" w:leftChars="0" w:firstLine="0" w:firstLineChars="0"/>
        <w:rPr>
          <w:rFonts w:hint="eastAsia" w:eastAsia="仿宋_GB2312"/>
          <w:lang w:eastAsia="zh-CN"/>
        </w:rPr>
      </w:pPr>
      <w:r>
        <w:drawing>
          <wp:inline distT="0" distB="0" distL="114300" distR="114300">
            <wp:extent cx="5273040" cy="6521450"/>
            <wp:effectExtent l="0" t="0" r="10160" b="6350"/>
            <wp:docPr id="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
                    <pic:cNvPicPr>
                      <a:picLocks noChangeAspect="1"/>
                    </pic:cNvPicPr>
                  </pic:nvPicPr>
                  <pic:blipFill>
                    <a:blip r:embed="rId45"/>
                    <a:stretch>
                      <a:fillRect/>
                    </a:stretch>
                  </pic:blipFill>
                  <pic:spPr>
                    <a:xfrm>
                      <a:off x="0" y="0"/>
                      <a:ext cx="5273040" cy="6521450"/>
                    </a:xfrm>
                    <a:prstGeom prst="rect">
                      <a:avLst/>
                    </a:prstGeom>
                    <a:noFill/>
                    <a:ln>
                      <a:noFill/>
                    </a:ln>
                  </pic:spPr>
                </pic:pic>
              </a:graphicData>
            </a:graphic>
          </wp:inline>
        </w:drawing>
      </w:r>
    </w:p>
    <w:p>
      <w:pPr>
        <w:ind w:firstLine="198" w:firstLineChars="71"/>
        <w:rPr>
          <w:rFonts w:hint="eastAsia"/>
        </w:rPr>
      </w:pPr>
      <w:r>
        <w:rPr>
          <w:rFonts w:hint="eastAsia"/>
          <w:lang w:val="en-US" w:eastAsia="zh-CN"/>
        </w:rPr>
        <w:t>3、</w:t>
      </w:r>
      <w:r>
        <w:rPr>
          <w:rFonts w:hint="eastAsia"/>
        </w:rPr>
        <w:t>确认订单信息</w:t>
      </w:r>
    </w:p>
    <w:p>
      <w:pPr>
        <w:ind w:firstLine="560"/>
        <w:rPr>
          <w:rFonts w:hint="eastAsia"/>
        </w:rPr>
      </w:pPr>
      <w:r>
        <w:rPr>
          <w:rFonts w:hint="eastAsia"/>
          <w:lang w:val="en-US" w:eastAsia="zh-CN"/>
        </w:rPr>
        <w:t>确认订单信息，确认无误后可以点击【确定】进入下一环节。</w:t>
      </w:r>
    </w:p>
    <w:p>
      <w:pPr>
        <w:ind w:firstLine="0" w:firstLineChars="0"/>
      </w:pPr>
      <w:r>
        <w:drawing>
          <wp:inline distT="0" distB="0" distL="114300" distR="114300">
            <wp:extent cx="5265420" cy="3077845"/>
            <wp:effectExtent l="0" t="0" r="5080" b="8255"/>
            <wp:docPr id="5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
                    <pic:cNvPicPr>
                      <a:picLocks noChangeAspect="1"/>
                    </pic:cNvPicPr>
                  </pic:nvPicPr>
                  <pic:blipFill>
                    <a:blip r:embed="rId46"/>
                    <a:stretch>
                      <a:fillRect/>
                    </a:stretch>
                  </pic:blipFill>
                  <pic:spPr>
                    <a:xfrm>
                      <a:off x="0" y="0"/>
                      <a:ext cx="5265420" cy="3077845"/>
                    </a:xfrm>
                    <a:prstGeom prst="rect">
                      <a:avLst/>
                    </a:prstGeom>
                    <a:noFill/>
                    <a:ln>
                      <a:noFill/>
                    </a:ln>
                  </pic:spPr>
                </pic:pic>
              </a:graphicData>
            </a:graphic>
          </wp:inline>
        </w:drawing>
      </w:r>
    </w:p>
    <w:p>
      <w:pPr>
        <w:pStyle w:val="4"/>
        <w:numPr>
          <w:ilvl w:val="2"/>
          <w:numId w:val="1"/>
        </w:numPr>
        <w:ind w:firstLineChars="0"/>
      </w:pPr>
      <w:r>
        <w:t>银行开户</w:t>
      </w:r>
    </w:p>
    <w:p>
      <w:pPr>
        <w:ind w:firstLine="560"/>
      </w:pPr>
      <w:r>
        <w:rPr>
          <w:rFonts w:hint="eastAsia"/>
        </w:rPr>
        <w:t>点击菜单栏的银行开户，如需办理点击【选择办理】，选择后变为已选列，才可以进行填报。</w:t>
      </w:r>
    </w:p>
    <w:p>
      <w:pPr>
        <w:ind w:firstLine="560"/>
      </w:pPr>
      <w:r>
        <w:t>1、在办理企业设立登记的同时，可选择同步办理银行开户，支持【线下开户预约】方式，待企业登记核准通过后，自动办理银行开户。</w:t>
      </w:r>
    </w:p>
    <w:p>
      <w:pPr>
        <w:ind w:firstLine="560"/>
      </w:pPr>
      <w:r>
        <w:t>2、选择【线下开户预约】时，银行收到预约信息将与您联系办理开户事宜。</w:t>
      </w:r>
    </w:p>
    <w:p>
      <w:pPr>
        <w:ind w:firstLine="0" w:firstLineChars="0"/>
      </w:pPr>
      <w:r>
        <w:drawing>
          <wp:inline distT="0" distB="0" distL="0" distR="0">
            <wp:extent cx="5274310" cy="3366135"/>
            <wp:effectExtent l="0" t="0" r="2540" b="57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47"/>
                    <a:stretch>
                      <a:fillRect/>
                    </a:stretch>
                  </pic:blipFill>
                  <pic:spPr>
                    <a:xfrm>
                      <a:off x="0" y="0"/>
                      <a:ext cx="5274310" cy="3366135"/>
                    </a:xfrm>
                    <a:prstGeom prst="rect">
                      <a:avLst/>
                    </a:prstGeom>
                  </pic:spPr>
                </pic:pic>
              </a:graphicData>
            </a:graphic>
          </wp:inline>
        </w:drawing>
      </w:r>
    </w:p>
    <w:p>
      <w:pPr>
        <w:pStyle w:val="4"/>
        <w:numPr>
          <w:ilvl w:val="2"/>
          <w:numId w:val="1"/>
        </w:numPr>
        <w:ind w:firstLineChars="0"/>
      </w:pPr>
      <w:r>
        <w:t>办税服务</w:t>
      </w:r>
      <w:r>
        <w:rPr>
          <w:rFonts w:hint="eastAsia"/>
        </w:rPr>
        <w:t>（申领发票）</w:t>
      </w:r>
    </w:p>
    <w:p>
      <w:pPr>
        <w:ind w:firstLine="560"/>
      </w:pPr>
      <w:r>
        <w:rPr>
          <w:rFonts w:hint="eastAsia"/>
        </w:rPr>
        <w:t>新办纳税人，提供“套餐式”办税服务，在办理企业设立登记的同时，可选择同步办理，包括【税务登记信息确认】、【财务会计制度及核算软件备案】、【纳税人资格类型认定】、【票种核定及最高开票限额申请】、【单位社保缴费登记】等</w:t>
      </w:r>
    </w:p>
    <w:p>
      <w:pPr>
        <w:pStyle w:val="5"/>
        <w:numPr>
          <w:ilvl w:val="3"/>
          <w:numId w:val="1"/>
        </w:numPr>
        <w:ind w:firstLineChars="0"/>
      </w:pPr>
      <w:r>
        <w:rPr>
          <w:rFonts w:hint="eastAsia"/>
        </w:rPr>
        <w:t>税务登记信息确认</w:t>
      </w:r>
    </w:p>
    <w:p>
      <w:pPr>
        <w:ind w:firstLine="560"/>
      </w:pPr>
      <w:r>
        <w:t>自动带入当前经办人为办税人</w:t>
      </w:r>
      <w:r>
        <w:rPr>
          <w:rFonts w:hint="eastAsia"/>
        </w:rPr>
        <w:t>，</w:t>
      </w:r>
      <w:r>
        <w:t>根据企业类型选择总分机构类型</w:t>
      </w:r>
      <w:r>
        <w:rPr>
          <w:rFonts w:hint="eastAsia"/>
        </w:rPr>
        <w:t>，</w:t>
      </w:r>
      <w:r>
        <w:t>选择不同类型填写对应的总机构或分支机构信息</w:t>
      </w:r>
      <w:r>
        <w:rPr>
          <w:rFonts w:hint="eastAsia"/>
        </w:rPr>
        <w:t>。</w:t>
      </w:r>
    </w:p>
    <w:p>
      <w:pPr>
        <w:ind w:firstLine="0" w:firstLineChars="0"/>
      </w:pPr>
      <w:r>
        <w:drawing>
          <wp:inline distT="0" distB="0" distL="0" distR="0">
            <wp:extent cx="5274310" cy="4085590"/>
            <wp:effectExtent l="0" t="0" r="254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48"/>
                    <a:stretch>
                      <a:fillRect/>
                    </a:stretch>
                  </pic:blipFill>
                  <pic:spPr>
                    <a:xfrm>
                      <a:off x="0" y="0"/>
                      <a:ext cx="5274310" cy="4085590"/>
                    </a:xfrm>
                    <a:prstGeom prst="rect">
                      <a:avLst/>
                    </a:prstGeom>
                  </pic:spPr>
                </pic:pic>
              </a:graphicData>
            </a:graphic>
          </wp:inline>
        </w:drawing>
      </w:r>
    </w:p>
    <w:p>
      <w:pPr>
        <w:pStyle w:val="5"/>
        <w:numPr>
          <w:ilvl w:val="3"/>
          <w:numId w:val="1"/>
        </w:numPr>
        <w:ind w:firstLineChars="0"/>
      </w:pPr>
      <w:r>
        <w:rPr>
          <w:rFonts w:hint="eastAsia"/>
        </w:rPr>
        <w:t>财务会计制度及</w:t>
      </w:r>
      <w:r>
        <w:rPr>
          <w:rFonts w:hint="eastAsia" w:eastAsia="仿宋_GB2312" w:asciiTheme="minorHAnsi" w:hAnsiTheme="minorHAnsi" w:cstheme="minorBidi"/>
        </w:rPr>
        <w:t>核算软件备案</w:t>
      </w:r>
    </w:p>
    <w:p>
      <w:pPr>
        <w:ind w:firstLine="560"/>
      </w:pPr>
      <w:r>
        <w:rPr>
          <w:rFonts w:hint="eastAsia"/>
        </w:rPr>
        <w:t>单位纳税人可通过新办纳税人套餐申请财务会计制度及核算软件备案；个体工商户暂不支持通过新办纳税人套餐申请财务会计制度及核算软件备案，个体工商户不展示该事项，若需申请，可通过企业身份登录电子税务局，在【事项办理-登记-财务会计制度及核算软件备案】申请。</w:t>
      </w:r>
    </w:p>
    <w:p>
      <w:pPr>
        <w:ind w:firstLine="560"/>
      </w:pPr>
      <w:r>
        <w:rPr>
          <w:rFonts w:hint="eastAsia"/>
        </w:rPr>
        <w:t>在“财务会计制度及核算软件备案”页面，按照企业实际情况，选择财务会计制度，系统初始化带出常用</w:t>
      </w:r>
      <w:r>
        <w:rPr>
          <w:rFonts w:hint="eastAsia"/>
          <w:lang w:val="en-US" w:eastAsia="zh-CN"/>
        </w:rPr>
        <w:t>会计</w:t>
      </w:r>
      <w:r>
        <w:rPr>
          <w:rFonts w:hint="eastAsia"/>
        </w:rPr>
        <w:t>报表，用户可根据实际情况进行修改，输入企业资产负债表、利润表及现金流量表的报送期间、报送期限和会计报表类型。</w:t>
      </w:r>
    </w:p>
    <w:p>
      <w:pPr>
        <w:ind w:firstLine="0" w:firstLineChars="0"/>
      </w:pPr>
      <w:r>
        <w:drawing>
          <wp:inline distT="0" distB="0" distL="0" distR="0">
            <wp:extent cx="5274310" cy="2989580"/>
            <wp:effectExtent l="0" t="0" r="2540" b="127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49"/>
                    <a:stretch>
                      <a:fillRect/>
                    </a:stretch>
                  </pic:blipFill>
                  <pic:spPr>
                    <a:xfrm>
                      <a:off x="0" y="0"/>
                      <a:ext cx="5274310" cy="2989580"/>
                    </a:xfrm>
                    <a:prstGeom prst="rect">
                      <a:avLst/>
                    </a:prstGeom>
                  </pic:spPr>
                </pic:pic>
              </a:graphicData>
            </a:graphic>
          </wp:inline>
        </w:drawing>
      </w:r>
    </w:p>
    <w:p>
      <w:pPr>
        <w:ind w:firstLine="0" w:firstLineChars="0"/>
      </w:pPr>
      <w:r>
        <w:drawing>
          <wp:inline distT="0" distB="0" distL="0" distR="0">
            <wp:extent cx="5274310" cy="1821815"/>
            <wp:effectExtent l="0" t="0" r="2540" b="6985"/>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50"/>
                    <a:stretch>
                      <a:fillRect/>
                    </a:stretch>
                  </pic:blipFill>
                  <pic:spPr>
                    <a:xfrm>
                      <a:off x="0" y="0"/>
                      <a:ext cx="5274310" cy="1821815"/>
                    </a:xfrm>
                    <a:prstGeom prst="rect">
                      <a:avLst/>
                    </a:prstGeom>
                  </pic:spPr>
                </pic:pic>
              </a:graphicData>
            </a:graphic>
          </wp:inline>
        </w:drawing>
      </w:r>
    </w:p>
    <w:p>
      <w:pPr>
        <w:pStyle w:val="5"/>
        <w:numPr>
          <w:ilvl w:val="3"/>
          <w:numId w:val="1"/>
        </w:numPr>
        <w:ind w:firstLineChars="0"/>
      </w:pPr>
      <w:r>
        <w:rPr>
          <w:rFonts w:hint="eastAsia"/>
        </w:rPr>
        <w:t>纳税人资格类型认定</w:t>
      </w:r>
    </w:p>
    <w:p>
      <w:pPr>
        <w:ind w:firstLine="560"/>
      </w:pPr>
      <w:r>
        <w:rPr>
          <w:rFonts w:hint="eastAsia"/>
        </w:rPr>
        <w:t>根据企业实际情况，选择申请认定为增值税小规模纳税人或增值税一般纳税人。个体工商户暂时无法通过新办纳税人套餐申请为一般纳税人，单位纳税人每月最后三个工作日不允许通过新办纳税人套餐申请为一般纳税人。</w:t>
      </w:r>
    </w:p>
    <w:p>
      <w:pPr>
        <w:ind w:firstLine="0" w:firstLineChars="0"/>
      </w:pPr>
      <w:r>
        <w:drawing>
          <wp:inline distT="0" distB="0" distL="114300" distR="114300">
            <wp:extent cx="5273040" cy="3428365"/>
            <wp:effectExtent l="0" t="0" r="10160" b="635"/>
            <wp:docPr id="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
                    <pic:cNvPicPr>
                      <a:picLocks noChangeAspect="1"/>
                    </pic:cNvPicPr>
                  </pic:nvPicPr>
                  <pic:blipFill>
                    <a:blip r:embed="rId51"/>
                    <a:stretch>
                      <a:fillRect/>
                    </a:stretch>
                  </pic:blipFill>
                  <pic:spPr>
                    <a:xfrm>
                      <a:off x="0" y="0"/>
                      <a:ext cx="5273040" cy="3428365"/>
                    </a:xfrm>
                    <a:prstGeom prst="rect">
                      <a:avLst/>
                    </a:prstGeom>
                    <a:noFill/>
                    <a:ln>
                      <a:noFill/>
                    </a:ln>
                  </pic:spPr>
                </pic:pic>
              </a:graphicData>
            </a:graphic>
          </wp:inline>
        </w:drawing>
      </w:r>
    </w:p>
    <w:p>
      <w:pPr>
        <w:ind w:firstLine="560"/>
      </w:pPr>
      <w:r>
        <w:rPr>
          <w:rFonts w:hint="eastAsia"/>
        </w:rPr>
        <w:t>（一）若选择成为增值税一般纳税人（非默认选择，需点选），则填写“增值税一般纳税人登记”，输入核算地址、“纳税人类别”选择“企业”，选择“主营业务类别”，下拉确认“会计核算健全”栏次。一般纳税人生效时间默认为“当月1日”，且一经认定，不得取消。</w:t>
      </w:r>
    </w:p>
    <w:p>
      <w:pPr>
        <w:ind w:firstLine="560"/>
      </w:pPr>
      <w:r>
        <w:rPr>
          <w:rFonts w:hint="eastAsia"/>
        </w:rPr>
        <w:t>（二）若选择成为增值税小规模纳税人，则无需填写上述内容。</w:t>
      </w:r>
    </w:p>
    <w:p>
      <w:pPr>
        <w:pStyle w:val="5"/>
        <w:numPr>
          <w:ilvl w:val="3"/>
          <w:numId w:val="1"/>
        </w:numPr>
        <w:ind w:firstLineChars="0"/>
      </w:pPr>
      <w:r>
        <w:rPr>
          <w:rFonts w:hint="eastAsia"/>
        </w:rPr>
        <w:t>票种核定及最高开票限额申请</w:t>
      </w:r>
    </w:p>
    <w:p>
      <w:pPr>
        <w:ind w:firstLine="560"/>
      </w:pPr>
      <w:r>
        <w:rPr>
          <w:rFonts w:hint="eastAsia"/>
        </w:rPr>
        <w:t>选择</w:t>
      </w:r>
      <w:r>
        <w:rPr>
          <w:rFonts w:hint="eastAsia"/>
          <w:lang w:val="en-US" w:eastAsia="zh-CN"/>
        </w:rPr>
        <w:t>本次是否申请</w:t>
      </w:r>
      <w:r>
        <w:rPr>
          <w:rFonts w:hint="eastAsia"/>
        </w:rPr>
        <w:t>，如果选择是，则需要填写票种核定及最高开票限额申请相关信息。</w:t>
      </w:r>
    </w:p>
    <w:p>
      <w:pPr>
        <w:ind w:firstLine="0" w:firstLineChars="0"/>
      </w:pPr>
      <w:r>
        <w:drawing>
          <wp:inline distT="0" distB="0" distL="114300" distR="114300">
            <wp:extent cx="5269230" cy="4949825"/>
            <wp:effectExtent l="0" t="0" r="1270" b="3175"/>
            <wp:docPr id="5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
                    <pic:cNvPicPr>
                      <a:picLocks noChangeAspect="1"/>
                    </pic:cNvPicPr>
                  </pic:nvPicPr>
                  <pic:blipFill>
                    <a:blip r:embed="rId52"/>
                    <a:stretch>
                      <a:fillRect/>
                    </a:stretch>
                  </pic:blipFill>
                  <pic:spPr>
                    <a:xfrm>
                      <a:off x="0" y="0"/>
                      <a:ext cx="5269230" cy="4949825"/>
                    </a:xfrm>
                    <a:prstGeom prst="rect">
                      <a:avLst/>
                    </a:prstGeom>
                    <a:noFill/>
                    <a:ln>
                      <a:noFill/>
                    </a:ln>
                  </pic:spPr>
                </pic:pic>
              </a:graphicData>
            </a:graphic>
          </wp:inline>
        </w:drawing>
      </w:r>
    </w:p>
    <w:p>
      <w:pPr>
        <w:ind w:firstLine="560"/>
        <w:rPr>
          <w:rFonts w:hint="eastAsia"/>
          <w:lang w:val="en-US" w:eastAsia="zh-CN"/>
        </w:rPr>
      </w:pPr>
      <w:r>
        <w:rPr>
          <w:rFonts w:hint="eastAsia"/>
          <w:lang w:val="en-US" w:eastAsia="zh-CN"/>
        </w:rPr>
        <w:t>1、发票信息</w:t>
      </w:r>
    </w:p>
    <w:p>
      <w:pPr>
        <w:ind w:firstLine="560"/>
        <w:rPr>
          <w:rFonts w:hint="eastAsia"/>
        </w:rPr>
      </w:pPr>
      <w:r>
        <w:rPr>
          <w:rFonts w:hint="eastAsia"/>
        </w:rPr>
        <w:t>“发票种类”选择需要申请的发票类型，</w:t>
      </w:r>
      <w:r>
        <w:rPr>
          <w:rFonts w:hint="eastAsia"/>
          <w:lang w:val="en-US" w:eastAsia="zh-CN"/>
        </w:rPr>
        <w:t>填写</w:t>
      </w:r>
      <w:r>
        <w:rPr>
          <w:rFonts w:hint="eastAsia"/>
        </w:rPr>
        <w:t>“申请每月最高领票数量”，申请增值税普通发票、增值税电子发票、增值税专用发票</w:t>
      </w:r>
      <w:r>
        <w:rPr>
          <w:rFonts w:hint="eastAsia"/>
          <w:lang w:eastAsia="zh-CN"/>
        </w:rPr>
        <w:t>、</w:t>
      </w:r>
      <w:r>
        <w:rPr>
          <w:rFonts w:hint="eastAsia"/>
        </w:rPr>
        <w:t>机动车销售统一发票需要填写“单份发票最高开票限额”。</w:t>
      </w:r>
    </w:p>
    <w:p>
      <w:pPr>
        <w:ind w:firstLine="560"/>
        <w:rPr>
          <w:rFonts w:hint="eastAsia"/>
          <w:lang w:val="en-US" w:eastAsia="zh-CN"/>
        </w:rPr>
      </w:pPr>
      <w:r>
        <w:rPr>
          <w:rFonts w:hint="eastAsia"/>
          <w:lang w:val="en-US" w:eastAsia="zh-CN"/>
        </w:rPr>
        <w:t>如是否领用发票选择是，需要填写发票申请领用份数。</w:t>
      </w:r>
    </w:p>
    <w:p>
      <w:pPr>
        <w:ind w:firstLine="560"/>
        <w:rPr>
          <w:rFonts w:hint="eastAsia"/>
        </w:rPr>
      </w:pPr>
      <w:r>
        <w:rPr>
          <w:rFonts w:hint="eastAsia"/>
        </w:rPr>
        <w:t>注意事项：不得同时申请税控发票（增值税专用发票、增值税普通发票、增值税电子发票、机动车销售统一发票）与通用机打发票。不能同时申请多种增值税普通发票。</w:t>
      </w:r>
    </w:p>
    <w:p>
      <w:pPr>
        <w:ind w:firstLine="560"/>
        <w:rPr>
          <w:rFonts w:hint="eastAsia"/>
          <w:lang w:val="en-US" w:eastAsia="zh-CN"/>
        </w:rPr>
      </w:pPr>
      <w:r>
        <w:rPr>
          <w:rFonts w:hint="eastAsia"/>
          <w:lang w:val="en-US" w:eastAsia="zh-CN"/>
        </w:rPr>
        <w:t>2、购票员信息</w:t>
      </w:r>
    </w:p>
    <w:p>
      <w:pPr>
        <w:ind w:firstLine="560"/>
        <w:rPr>
          <w:rFonts w:hint="eastAsia"/>
          <w:lang w:val="en-US" w:eastAsia="zh-CN"/>
        </w:rPr>
      </w:pPr>
      <w:r>
        <w:rPr>
          <w:rFonts w:hint="eastAsia"/>
          <w:lang w:val="en-US" w:eastAsia="zh-CN"/>
        </w:rPr>
        <w:t>系统默认带出经办人信息为购票员信息。</w:t>
      </w:r>
    </w:p>
    <w:p>
      <w:pPr>
        <w:ind w:firstLine="560"/>
        <w:rPr>
          <w:rFonts w:hint="eastAsia"/>
          <w:lang w:val="en-US" w:eastAsia="zh-CN"/>
        </w:rPr>
      </w:pPr>
      <w:r>
        <w:rPr>
          <w:rFonts w:hint="eastAsia"/>
          <w:lang w:val="en-US" w:eastAsia="zh-CN"/>
        </w:rPr>
        <w:t>3、增值税税控系统专用设备申领</w:t>
      </w:r>
    </w:p>
    <w:p>
      <w:pPr>
        <w:ind w:firstLine="560"/>
      </w:pPr>
      <w:r>
        <w:rPr>
          <w:rFonts w:hint="eastAsia"/>
          <w:lang w:val="en-US" w:eastAsia="zh-CN"/>
        </w:rPr>
        <w:t>如</w:t>
      </w:r>
      <w:r>
        <w:rPr>
          <w:rFonts w:hint="eastAsia"/>
        </w:rPr>
        <w:t>选择了申领增值税税控发票，</w:t>
      </w:r>
      <w:r>
        <w:rPr>
          <w:rFonts w:hint="eastAsia"/>
          <w:lang w:val="en-US" w:eastAsia="zh-CN"/>
        </w:rPr>
        <w:t>默认</w:t>
      </w:r>
      <w:r>
        <w:rPr>
          <w:rFonts w:hint="eastAsia"/>
        </w:rPr>
        <w:t>申领税控ukey。</w:t>
      </w:r>
    </w:p>
    <w:p>
      <w:pPr>
        <w:pStyle w:val="5"/>
        <w:numPr>
          <w:ilvl w:val="3"/>
          <w:numId w:val="1"/>
        </w:numPr>
        <w:ind w:firstLineChars="0"/>
      </w:pPr>
      <w:r>
        <w:t>单位参保缴存登记</w:t>
      </w:r>
    </w:p>
    <w:p>
      <w:pPr>
        <w:ind w:firstLine="560"/>
      </w:pPr>
      <w:r>
        <w:rPr>
          <w:rFonts w:hint="eastAsia"/>
        </w:rPr>
        <w:t>单位纳税人该项默认为“企业”，无法修改。</w:t>
      </w:r>
    </w:p>
    <w:p>
      <w:pPr>
        <w:ind w:firstLine="560"/>
      </w:pPr>
      <w:r>
        <w:rPr>
          <w:rFonts w:hint="eastAsia"/>
        </w:rPr>
        <w:t>个体工商户可选择“个体工商户(有雇工)”、“个体工商户(无雇工)”，纳税人按实际情况选择。</w:t>
      </w:r>
    </w:p>
    <w:p>
      <w:pPr>
        <w:ind w:firstLine="560"/>
      </w:pPr>
      <w:r>
        <w:t>自动带入社保联系信息</w:t>
      </w:r>
      <w:r>
        <w:rPr>
          <w:rFonts w:hint="eastAsia"/>
        </w:rPr>
        <w:t>，</w:t>
      </w:r>
      <w:r>
        <w:t>可修改</w:t>
      </w:r>
      <w:r>
        <w:rPr>
          <w:rFonts w:hint="eastAsia"/>
        </w:rPr>
        <w:t>。</w:t>
      </w:r>
    </w:p>
    <w:p>
      <w:pPr>
        <w:ind w:firstLine="0" w:firstLineChars="0"/>
      </w:pPr>
      <w:r>
        <w:drawing>
          <wp:inline distT="0" distB="0" distL="0" distR="0">
            <wp:extent cx="5274310" cy="3280410"/>
            <wp:effectExtent l="0" t="0" r="254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pic:cNvPicPr>
                  </pic:nvPicPr>
                  <pic:blipFill>
                    <a:blip r:embed="rId53"/>
                    <a:stretch>
                      <a:fillRect/>
                    </a:stretch>
                  </pic:blipFill>
                  <pic:spPr>
                    <a:xfrm>
                      <a:off x="0" y="0"/>
                      <a:ext cx="5274310" cy="3280410"/>
                    </a:xfrm>
                    <a:prstGeom prst="rect">
                      <a:avLst/>
                    </a:prstGeom>
                  </pic:spPr>
                </pic:pic>
              </a:graphicData>
            </a:graphic>
          </wp:inline>
        </w:drawing>
      </w:r>
    </w:p>
    <w:p>
      <w:pPr>
        <w:pStyle w:val="4"/>
        <w:numPr>
          <w:ilvl w:val="2"/>
          <w:numId w:val="1"/>
        </w:numPr>
        <w:ind w:firstLineChars="0"/>
      </w:pPr>
      <w:r>
        <w:t>员工参保登记</w:t>
      </w:r>
    </w:p>
    <w:p>
      <w:pPr>
        <w:ind w:firstLine="560"/>
      </w:pPr>
      <w:r>
        <w:rPr>
          <w:rFonts w:hint="eastAsia"/>
        </w:rPr>
        <w:t>新办纳税人“套餐式”服务提供了单位社保缴费登记服务，在完成单位参保缴费登记时，企业可根据实际用工情况选择办理员工参保登记。</w:t>
      </w:r>
      <w:r>
        <w:t>包括单位参保缴费核定信息和单位员工参保登记增员</w:t>
      </w:r>
      <w:r>
        <w:rPr>
          <w:rFonts w:hint="eastAsia"/>
        </w:rPr>
        <w:t>。</w:t>
      </w:r>
    </w:p>
    <w:p>
      <w:pPr>
        <w:ind w:firstLine="560"/>
      </w:pPr>
      <w:r>
        <w:rPr>
          <w:rFonts w:hint="eastAsia"/>
        </w:rPr>
        <w:t>首先，选择</w:t>
      </w:r>
      <w:r>
        <w:t>单位参保缴费核定信息</w:t>
      </w:r>
      <w:r>
        <w:rPr>
          <w:rFonts w:hint="eastAsia"/>
        </w:rPr>
        <w:t>，</w:t>
      </w:r>
      <w:r>
        <w:t>选择参保套餐</w:t>
      </w:r>
      <w:r>
        <w:rPr>
          <w:rFonts w:hint="eastAsia"/>
        </w:rPr>
        <w:t>，</w:t>
      </w:r>
      <w:r>
        <w:t>展示可参保的套餐信息</w:t>
      </w:r>
      <w:r>
        <w:rPr>
          <w:rFonts w:hint="eastAsia"/>
        </w:rPr>
        <w:t>。</w:t>
      </w:r>
    </w:p>
    <w:p>
      <w:pPr>
        <w:ind w:firstLine="0" w:firstLineChars="0"/>
      </w:pPr>
      <w:r>
        <w:drawing>
          <wp:inline distT="0" distB="0" distL="0" distR="0">
            <wp:extent cx="5274310" cy="3467100"/>
            <wp:effectExtent l="0" t="0" r="254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54"/>
                    <a:stretch>
                      <a:fillRect/>
                    </a:stretch>
                  </pic:blipFill>
                  <pic:spPr>
                    <a:xfrm>
                      <a:off x="0" y="0"/>
                      <a:ext cx="5274310" cy="3467100"/>
                    </a:xfrm>
                    <a:prstGeom prst="rect">
                      <a:avLst/>
                    </a:prstGeom>
                  </pic:spPr>
                </pic:pic>
              </a:graphicData>
            </a:graphic>
          </wp:inline>
        </w:drawing>
      </w:r>
    </w:p>
    <w:p>
      <w:pPr>
        <w:ind w:firstLine="560"/>
      </w:pPr>
      <w:r>
        <w:rPr>
          <w:rFonts w:hint="eastAsia"/>
        </w:rPr>
        <w:t>社保增员登记信息，点击添加员工可以增加参保人员。</w:t>
      </w:r>
    </w:p>
    <w:p>
      <w:pPr>
        <w:ind w:firstLine="0" w:firstLineChars="0"/>
      </w:pPr>
      <w:r>
        <w:drawing>
          <wp:inline distT="0" distB="0" distL="114300" distR="114300">
            <wp:extent cx="5273675" cy="1692910"/>
            <wp:effectExtent l="0" t="0" r="9525" b="8890"/>
            <wp:docPr id="8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9"/>
                    <pic:cNvPicPr>
                      <a:picLocks noChangeAspect="1"/>
                    </pic:cNvPicPr>
                  </pic:nvPicPr>
                  <pic:blipFill>
                    <a:blip r:embed="rId55"/>
                    <a:stretch>
                      <a:fillRect/>
                    </a:stretch>
                  </pic:blipFill>
                  <pic:spPr>
                    <a:xfrm>
                      <a:off x="0" y="0"/>
                      <a:ext cx="5273675" cy="1692910"/>
                    </a:xfrm>
                    <a:prstGeom prst="rect">
                      <a:avLst/>
                    </a:prstGeom>
                    <a:noFill/>
                    <a:ln>
                      <a:noFill/>
                    </a:ln>
                  </pic:spPr>
                </pic:pic>
              </a:graphicData>
            </a:graphic>
          </wp:inline>
        </w:drawing>
      </w:r>
    </w:p>
    <w:p>
      <w:pPr>
        <w:ind w:firstLine="0" w:firstLineChars="0"/>
        <w:jc w:val="center"/>
      </w:pPr>
      <w:r>
        <w:drawing>
          <wp:inline distT="0" distB="0" distL="114300" distR="114300">
            <wp:extent cx="3270250" cy="4480560"/>
            <wp:effectExtent l="0" t="0" r="6350" b="2540"/>
            <wp:docPr id="8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0"/>
                    <pic:cNvPicPr>
                      <a:picLocks noChangeAspect="1"/>
                    </pic:cNvPicPr>
                  </pic:nvPicPr>
                  <pic:blipFill>
                    <a:blip r:embed="rId56"/>
                    <a:stretch>
                      <a:fillRect/>
                    </a:stretch>
                  </pic:blipFill>
                  <pic:spPr>
                    <a:xfrm>
                      <a:off x="0" y="0"/>
                      <a:ext cx="3270250" cy="4480560"/>
                    </a:xfrm>
                    <a:prstGeom prst="rect">
                      <a:avLst/>
                    </a:prstGeom>
                    <a:noFill/>
                    <a:ln>
                      <a:noFill/>
                    </a:ln>
                  </pic:spPr>
                </pic:pic>
              </a:graphicData>
            </a:graphic>
          </wp:inline>
        </w:drawing>
      </w:r>
    </w:p>
    <w:p>
      <w:pPr>
        <w:pStyle w:val="4"/>
        <w:numPr>
          <w:ilvl w:val="2"/>
          <w:numId w:val="1"/>
        </w:numPr>
        <w:ind w:firstLineChars="0"/>
      </w:pPr>
      <w:r>
        <w:t>公积金单位缴存登记</w:t>
      </w:r>
    </w:p>
    <w:p>
      <w:pPr>
        <w:ind w:firstLine="560"/>
      </w:pPr>
      <w:r>
        <w:rPr>
          <w:rFonts w:hint="eastAsia"/>
        </w:rPr>
        <w:t>在办理企业设立登记的同时，可选择同步办理公积金单位缴存登记，待企业登记核准通过后，自动完成公积金单位缴存登记。</w:t>
      </w:r>
    </w:p>
    <w:p>
      <w:pPr>
        <w:ind w:firstLine="560"/>
      </w:pPr>
      <w:r>
        <w:t>填写基本信息和经办人信息</w:t>
      </w:r>
      <w:r>
        <w:rPr>
          <w:rFonts w:hint="eastAsia"/>
        </w:rPr>
        <w:t>。</w:t>
      </w:r>
    </w:p>
    <w:p>
      <w:pPr>
        <w:ind w:firstLine="0" w:firstLineChars="0"/>
        <w:jc w:val="center"/>
      </w:pPr>
      <w:r>
        <w:drawing>
          <wp:inline distT="0" distB="0" distL="0" distR="0">
            <wp:extent cx="5274310" cy="4207510"/>
            <wp:effectExtent l="0" t="0" r="2540" b="254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57"/>
                    <a:stretch>
                      <a:fillRect/>
                    </a:stretch>
                  </pic:blipFill>
                  <pic:spPr>
                    <a:xfrm>
                      <a:off x="0" y="0"/>
                      <a:ext cx="5274310" cy="4207510"/>
                    </a:xfrm>
                    <a:prstGeom prst="rect">
                      <a:avLst/>
                    </a:prstGeom>
                  </pic:spPr>
                </pic:pic>
              </a:graphicData>
            </a:graphic>
          </wp:inline>
        </w:drawing>
      </w:r>
    </w:p>
    <w:p>
      <w:pPr>
        <w:ind w:firstLine="0" w:firstLineChars="0"/>
        <w:jc w:val="center"/>
      </w:pPr>
      <w:r>
        <w:drawing>
          <wp:inline distT="0" distB="0" distL="0" distR="0">
            <wp:extent cx="4942840" cy="5440045"/>
            <wp:effectExtent l="0" t="0" r="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8"/>
                    <a:stretch>
                      <a:fillRect/>
                    </a:stretch>
                  </pic:blipFill>
                  <pic:spPr>
                    <a:xfrm>
                      <a:off x="0" y="0"/>
                      <a:ext cx="4947492" cy="5445458"/>
                    </a:xfrm>
                    <a:prstGeom prst="rect">
                      <a:avLst/>
                    </a:prstGeom>
                  </pic:spPr>
                </pic:pic>
              </a:graphicData>
            </a:graphic>
          </wp:inline>
        </w:drawing>
      </w:r>
    </w:p>
    <w:p>
      <w:pPr>
        <w:pStyle w:val="4"/>
        <w:numPr>
          <w:ilvl w:val="2"/>
          <w:numId w:val="1"/>
        </w:numPr>
        <w:ind w:firstLineChars="0"/>
      </w:pPr>
      <w:r>
        <w:t>收件信息</w:t>
      </w:r>
    </w:p>
    <w:p>
      <w:pPr>
        <w:ind w:firstLine="560"/>
      </w:pPr>
      <w:r>
        <w:rPr>
          <w:rFonts w:hint="eastAsia"/>
        </w:rPr>
        <w:t>业务填报完成后跳转到收件信息，展示结果材料的领取机关信息。确定无误后点击提交。</w:t>
      </w:r>
    </w:p>
    <w:p>
      <w:pPr>
        <w:ind w:firstLine="560"/>
      </w:pPr>
      <w:r>
        <w:t>收件信息包括</w:t>
      </w:r>
      <w:r>
        <w:rPr>
          <w:rFonts w:hint="eastAsia"/>
        </w:rPr>
        <w:t>一窗</w:t>
      </w:r>
      <w:r>
        <w:t>领取和部门领取</w:t>
      </w:r>
      <w:r>
        <w:rPr>
          <w:rFonts w:hint="eastAsia"/>
        </w:rPr>
        <w:t>。</w:t>
      </w:r>
    </w:p>
    <w:p>
      <w:pPr>
        <w:pStyle w:val="20"/>
        <w:numPr>
          <w:ilvl w:val="0"/>
          <w:numId w:val="5"/>
        </w:numPr>
        <w:spacing w:before="156" w:after="156"/>
        <w:ind w:firstLineChars="0"/>
        <w:rPr>
          <w:rFonts w:hint="eastAsia" w:ascii="仿宋_GB2312" w:eastAsia="仿宋_GB2312"/>
        </w:rPr>
      </w:pPr>
      <w:r>
        <w:rPr>
          <w:rFonts w:hint="eastAsia" w:ascii="仿宋_GB2312" w:eastAsia="仿宋_GB2312"/>
        </w:rPr>
        <w:t>一窗领取</w:t>
      </w:r>
    </w:p>
    <w:p>
      <w:pPr>
        <w:ind w:firstLine="560"/>
      </w:pPr>
      <w:r>
        <w:rPr>
          <w:rFonts w:hint="eastAsia"/>
        </w:rPr>
        <w:t>一窗领取可以选择对应的政务服务大厅一窗领取，界面展示大厅名称、地址、联系电话、服务时间、注意事项等。-</w:t>
      </w:r>
    </w:p>
    <w:p>
      <w:pPr>
        <w:ind w:firstLine="0" w:firstLineChars="0"/>
      </w:pPr>
      <w:r>
        <w:drawing>
          <wp:inline distT="0" distB="0" distL="0" distR="0">
            <wp:extent cx="5274310" cy="3139440"/>
            <wp:effectExtent l="0" t="0" r="254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9"/>
                    <a:stretch>
                      <a:fillRect/>
                    </a:stretch>
                  </pic:blipFill>
                  <pic:spPr>
                    <a:xfrm>
                      <a:off x="0" y="0"/>
                      <a:ext cx="5274310" cy="3139440"/>
                    </a:xfrm>
                    <a:prstGeom prst="rect">
                      <a:avLst/>
                    </a:prstGeom>
                  </pic:spPr>
                </pic:pic>
              </a:graphicData>
            </a:graphic>
          </wp:inline>
        </w:drawing>
      </w:r>
    </w:p>
    <w:p>
      <w:pPr>
        <w:pStyle w:val="20"/>
        <w:numPr>
          <w:ilvl w:val="0"/>
          <w:numId w:val="5"/>
        </w:numPr>
        <w:spacing w:before="156" w:after="156"/>
        <w:ind w:firstLineChars="0"/>
      </w:pPr>
      <w:r>
        <w:rPr>
          <w:rFonts w:hint="eastAsia"/>
        </w:rPr>
        <w:t>部门</w:t>
      </w:r>
      <w:r>
        <w:t>领取</w:t>
      </w:r>
    </w:p>
    <w:p>
      <w:pPr>
        <w:ind w:firstLine="560"/>
      </w:pPr>
      <w:r>
        <w:rPr>
          <w:rFonts w:hint="eastAsia"/>
        </w:rPr>
        <w:t>部门领取需到各业务对应部门进行领取。</w:t>
      </w:r>
    </w:p>
    <w:p>
      <w:pPr>
        <w:ind w:firstLine="560"/>
        <w:rPr>
          <w:rFonts w:hint="eastAsia"/>
        </w:rPr>
      </w:pPr>
      <w:r>
        <w:t>界面展示各个业务的单独部门领取的信息</w:t>
      </w:r>
      <w:r>
        <w:rPr>
          <w:rFonts w:hint="eastAsia"/>
        </w:rPr>
        <w:t>。</w:t>
      </w:r>
    </w:p>
    <w:p>
      <w:pPr>
        <w:ind w:firstLine="0" w:firstLineChars="0"/>
      </w:pPr>
      <w:r>
        <w:drawing>
          <wp:inline distT="0" distB="0" distL="0" distR="0">
            <wp:extent cx="5274310" cy="325755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0"/>
                    <a:stretch>
                      <a:fillRect/>
                    </a:stretch>
                  </pic:blipFill>
                  <pic:spPr>
                    <a:xfrm>
                      <a:off x="0" y="0"/>
                      <a:ext cx="5274310" cy="3257550"/>
                    </a:xfrm>
                    <a:prstGeom prst="rect">
                      <a:avLst/>
                    </a:prstGeom>
                  </pic:spPr>
                </pic:pic>
              </a:graphicData>
            </a:graphic>
          </wp:inline>
        </w:drawing>
      </w:r>
    </w:p>
    <w:p>
      <w:pPr>
        <w:ind w:firstLine="0" w:firstLineChars="0"/>
      </w:pPr>
    </w:p>
    <w:p>
      <w:pPr>
        <w:ind w:firstLine="0" w:firstLineChars="0"/>
        <w:jc w:val="center"/>
      </w:pPr>
    </w:p>
    <w:p>
      <w:pPr>
        <w:pStyle w:val="4"/>
        <w:numPr>
          <w:ilvl w:val="2"/>
          <w:numId w:val="1"/>
        </w:numPr>
        <w:ind w:firstLineChars="0"/>
      </w:pPr>
      <w:r>
        <w:t>业务</w:t>
      </w:r>
      <w:r>
        <w:rPr>
          <w:rFonts w:hint="eastAsia"/>
          <w:lang w:val="en-US" w:eastAsia="zh-CN"/>
        </w:rPr>
        <w:t>预</w:t>
      </w:r>
      <w:r>
        <w:t>提交</w:t>
      </w:r>
    </w:p>
    <w:p>
      <w:pPr>
        <w:ind w:firstLine="560"/>
      </w:pPr>
      <w:r>
        <w:rPr>
          <w:rFonts w:hint="eastAsia"/>
        </w:rPr>
        <w:t>选择领取方式后点击下一步提交</w:t>
      </w:r>
      <w:r>
        <w:rPr>
          <w:rFonts w:hint="eastAsia"/>
          <w:lang w:val="en-US" w:eastAsia="zh-CN"/>
        </w:rPr>
        <w:t>申请</w:t>
      </w:r>
      <w:r>
        <w:rPr>
          <w:rFonts w:hint="eastAsia"/>
        </w:rPr>
        <w:t>。</w:t>
      </w:r>
    </w:p>
    <w:p>
      <w:pPr>
        <w:ind w:firstLine="560"/>
      </w:pPr>
      <w:r>
        <w:rPr>
          <w:rFonts w:hint="eastAsia"/>
        </w:rPr>
        <w:t>注：如果选择了刻章业务需先进行支付才可以提交。直接扫描二维码进行支付。</w:t>
      </w:r>
    </w:p>
    <w:p>
      <w:pPr>
        <w:ind w:firstLine="0" w:firstLineChars="0"/>
      </w:pPr>
      <w:r>
        <w:drawing>
          <wp:inline distT="0" distB="0" distL="0" distR="0">
            <wp:extent cx="5274310" cy="3541395"/>
            <wp:effectExtent l="0" t="0" r="2540" b="190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61"/>
                    <a:stretch>
                      <a:fillRect/>
                    </a:stretch>
                  </pic:blipFill>
                  <pic:spPr>
                    <a:xfrm>
                      <a:off x="0" y="0"/>
                      <a:ext cx="5274310" cy="3541395"/>
                    </a:xfrm>
                    <a:prstGeom prst="rect">
                      <a:avLst/>
                    </a:prstGeom>
                  </pic:spPr>
                </pic:pic>
              </a:graphicData>
            </a:graphic>
          </wp:inline>
        </w:drawing>
      </w:r>
    </w:p>
    <w:p>
      <w:pPr>
        <w:pStyle w:val="4"/>
        <w:numPr>
          <w:ilvl w:val="2"/>
          <w:numId w:val="1"/>
        </w:numPr>
        <w:ind w:firstLineChars="0"/>
      </w:pPr>
      <w:r>
        <w:rPr>
          <w:rFonts w:hint="eastAsia"/>
          <w:lang w:val="en-US" w:eastAsia="zh-CN"/>
        </w:rPr>
        <w:t>企业登记确认</w:t>
      </w:r>
    </w:p>
    <w:p>
      <w:pPr>
        <w:ind w:firstLine="560"/>
        <w:rPr>
          <w:rFonts w:hint="eastAsia" w:ascii="仿宋_GB2312"/>
          <w:lang w:val="en-US" w:eastAsia="zh-CN"/>
        </w:rPr>
      </w:pPr>
      <w:r>
        <w:rPr>
          <w:rFonts w:hint="eastAsia" w:ascii="仿宋_GB2312"/>
          <w:lang w:val="en-US" w:eastAsia="zh-CN"/>
        </w:rPr>
        <w:t>业务预提交后，需在48小时内完成企业登记确认，完成后业务定时自动提交。</w:t>
      </w:r>
    </w:p>
    <w:p>
      <w:pPr>
        <w:pStyle w:val="20"/>
        <w:numPr>
          <w:ilvl w:val="0"/>
          <w:numId w:val="5"/>
        </w:numPr>
        <w:spacing w:before="0" w:beforeLines="0" w:after="0" w:afterLines="0"/>
        <w:ind w:left="0" w:firstLine="560"/>
        <w:rPr>
          <w:rFonts w:hint="eastAsia" w:ascii="仿宋_GB2312" w:eastAsia="仿宋_GB2312"/>
        </w:rPr>
      </w:pPr>
      <w:r>
        <w:rPr>
          <w:rFonts w:hint="eastAsia" w:ascii="仿宋_GB2312" w:eastAsia="仿宋_GB2312"/>
          <w:lang w:val="en-US" w:eastAsia="zh-CN"/>
        </w:rPr>
        <w:t>签名方式为手机</w:t>
      </w:r>
      <w:r>
        <w:rPr>
          <w:rFonts w:hint="eastAsia" w:ascii="仿宋_GB2312" w:eastAsia="仿宋_GB2312"/>
        </w:rPr>
        <w:t>刷脸签名</w:t>
      </w:r>
    </w:p>
    <w:p>
      <w:pPr>
        <w:ind w:firstLine="560"/>
        <w:rPr>
          <w:rFonts w:hint="eastAsia" w:ascii="仿宋_GB2312" w:eastAsia="仿宋_GB2312"/>
          <w:lang w:eastAsia="zh-CN"/>
        </w:rPr>
      </w:pPr>
      <w:r>
        <w:rPr>
          <w:rFonts w:hint="eastAsia" w:ascii="仿宋_GB2312"/>
          <w:lang w:val="en-US" w:eastAsia="zh-CN"/>
        </w:rPr>
        <w:t>企业登记确认列表分为需签名人员和需认证人员，相关人员</w:t>
      </w:r>
      <w:r>
        <w:rPr>
          <w:rFonts w:hint="eastAsia" w:ascii="仿宋_GB2312"/>
        </w:rPr>
        <w:t>需下载粤商通根据指引进行刷脸签名或实名认证。</w:t>
      </w:r>
      <w:r>
        <w:rPr>
          <w:rFonts w:hint="eastAsia"/>
          <w:lang w:val="en-US" w:eastAsia="zh-CN"/>
        </w:rPr>
        <w:t>企业登记确认</w:t>
      </w:r>
      <w:r>
        <w:rPr>
          <w:rFonts w:hint="eastAsia"/>
        </w:rPr>
        <w:t>操作详见“4附录”章节</w:t>
      </w:r>
      <w:r>
        <w:rPr>
          <w:rFonts w:hint="eastAsia"/>
          <w:lang w:eastAsia="zh-CN"/>
        </w:rPr>
        <w:t>。</w:t>
      </w:r>
    </w:p>
    <w:p>
      <w:pPr>
        <w:ind w:firstLine="560"/>
        <w:rPr>
          <w:rFonts w:hint="eastAsia" w:ascii="仿宋_GB2312" w:eastAsia="仿宋_GB2312"/>
          <w:lang w:val="en-US" w:eastAsia="zh-CN"/>
        </w:rPr>
      </w:pPr>
      <w:r>
        <w:rPr>
          <w:rFonts w:hint="eastAsia" w:ascii="仿宋_GB2312"/>
          <w:lang w:val="en-US" w:eastAsia="zh-CN"/>
        </w:rPr>
        <w:t>需签名人员：是当前业务需要签名的人员，包括股东/法定代表人/经办人/董事、监事、经理，需签名</w:t>
      </w:r>
      <w:r>
        <w:rPr>
          <w:rFonts w:ascii="仿宋_GB2312"/>
        </w:rPr>
        <w:t>人员签名完成后点击</w:t>
      </w:r>
      <w:r>
        <w:rPr>
          <w:rFonts w:hint="eastAsia" w:ascii="仿宋_GB2312"/>
        </w:rPr>
        <w:t>【刷新状态】</w:t>
      </w:r>
      <w:r>
        <w:rPr>
          <w:rFonts w:hint="eastAsia" w:ascii="仿宋_GB2312"/>
          <w:lang w:eastAsia="zh-CN"/>
        </w:rPr>
        <w:t>，</w:t>
      </w:r>
      <w:r>
        <w:rPr>
          <w:rFonts w:hint="eastAsia" w:ascii="仿宋_GB2312"/>
        </w:rPr>
        <w:t>签名状态</w:t>
      </w:r>
      <w:r>
        <w:rPr>
          <w:rFonts w:hint="eastAsia" w:ascii="仿宋_GB2312"/>
          <w:lang w:val="en-US" w:eastAsia="zh-CN"/>
        </w:rPr>
        <w:t>变为</w:t>
      </w:r>
      <w:r>
        <w:rPr>
          <w:rFonts w:hint="eastAsia" w:ascii="仿宋_GB2312"/>
        </w:rPr>
        <w:t>已签名</w:t>
      </w:r>
      <w:r>
        <w:rPr>
          <w:rFonts w:hint="eastAsia" w:ascii="仿宋_GB2312"/>
          <w:lang w:eastAsia="zh-CN"/>
        </w:rPr>
        <w:t>。</w:t>
      </w:r>
    </w:p>
    <w:p>
      <w:pPr>
        <w:ind w:firstLine="560"/>
        <w:rPr>
          <w:rFonts w:hint="eastAsia" w:ascii="仿宋_GB2312"/>
          <w:lang w:val="en-US" w:eastAsia="zh-CN"/>
        </w:rPr>
      </w:pPr>
      <w:r>
        <w:rPr>
          <w:rFonts w:hint="eastAsia" w:ascii="仿宋_GB2312"/>
          <w:lang w:val="en-US" w:eastAsia="zh-CN"/>
        </w:rPr>
        <w:t>需认证</w:t>
      </w:r>
      <w:r>
        <w:rPr>
          <w:rFonts w:ascii="仿宋_GB2312"/>
        </w:rPr>
        <w:t>人员</w:t>
      </w:r>
      <w:r>
        <w:rPr>
          <w:rFonts w:hint="eastAsia" w:ascii="仿宋_GB2312"/>
          <w:lang w:eastAsia="zh-CN"/>
        </w:rPr>
        <w:t>：</w:t>
      </w:r>
      <w:r>
        <w:rPr>
          <w:rFonts w:hint="eastAsia" w:ascii="仿宋_GB2312"/>
          <w:lang w:val="en-US" w:eastAsia="zh-CN"/>
        </w:rPr>
        <w:t>当前</w:t>
      </w:r>
      <w:r>
        <w:rPr>
          <w:rFonts w:hint="eastAsia" w:ascii="仿宋_GB2312"/>
          <w:lang w:eastAsia="zh-CN"/>
        </w:rPr>
        <w:t>业务中，</w:t>
      </w:r>
      <w:r>
        <w:rPr>
          <w:rFonts w:hint="eastAsia" w:ascii="仿宋_GB2312"/>
          <w:lang w:val="en-US" w:eastAsia="zh-CN"/>
        </w:rPr>
        <w:t>除了需</w:t>
      </w:r>
      <w:r>
        <w:rPr>
          <w:rFonts w:hint="eastAsia" w:ascii="仿宋_GB2312"/>
          <w:lang w:eastAsia="zh-CN"/>
        </w:rPr>
        <w:t>签名人员</w:t>
      </w:r>
      <w:r>
        <w:rPr>
          <w:rFonts w:hint="eastAsia" w:ascii="仿宋_GB2312"/>
          <w:lang w:val="en-US" w:eastAsia="zh-CN"/>
        </w:rPr>
        <w:t>的其他人员需实名认证（注：①需签名人员已完成刷脸核验，因此无需重复实名认证；②财务负责人不需要实名认证），认证</w:t>
      </w:r>
      <w:r>
        <w:rPr>
          <w:rFonts w:ascii="仿宋_GB2312"/>
        </w:rPr>
        <w:t>完成后点击</w:t>
      </w:r>
      <w:r>
        <w:rPr>
          <w:rFonts w:hint="eastAsia" w:ascii="仿宋_GB2312"/>
        </w:rPr>
        <w:t>【刷新状态】</w:t>
      </w:r>
      <w:r>
        <w:rPr>
          <w:rFonts w:hint="eastAsia" w:ascii="仿宋_GB2312"/>
          <w:lang w:eastAsia="zh-CN"/>
        </w:rPr>
        <w:t>，</w:t>
      </w:r>
      <w:r>
        <w:rPr>
          <w:rFonts w:hint="eastAsia" w:ascii="仿宋_GB2312"/>
          <w:lang w:val="en-US" w:eastAsia="zh-CN"/>
        </w:rPr>
        <w:t>认证</w:t>
      </w:r>
      <w:r>
        <w:rPr>
          <w:rFonts w:hint="eastAsia" w:ascii="仿宋_GB2312"/>
        </w:rPr>
        <w:t>状态</w:t>
      </w:r>
      <w:r>
        <w:rPr>
          <w:rFonts w:hint="eastAsia" w:ascii="仿宋_GB2312"/>
          <w:lang w:val="en-US" w:eastAsia="zh-CN"/>
        </w:rPr>
        <w:t>变为</w:t>
      </w:r>
      <w:r>
        <w:rPr>
          <w:rFonts w:hint="eastAsia" w:ascii="仿宋_GB2312"/>
        </w:rPr>
        <w:t>已</w:t>
      </w:r>
      <w:r>
        <w:rPr>
          <w:rFonts w:hint="eastAsia" w:ascii="仿宋_GB2312"/>
          <w:lang w:val="en-US" w:eastAsia="zh-CN"/>
        </w:rPr>
        <w:t>认证。</w:t>
      </w:r>
    </w:p>
    <w:p>
      <w:pPr>
        <w:pStyle w:val="20"/>
        <w:numPr>
          <w:ilvl w:val="0"/>
          <w:numId w:val="5"/>
        </w:numPr>
        <w:spacing w:before="0" w:beforeLines="0" w:after="0" w:afterLines="0"/>
        <w:ind w:left="0" w:firstLine="560"/>
        <w:rPr>
          <w:rFonts w:hint="eastAsia" w:ascii="仿宋_GB2312" w:eastAsia="仿宋_GB2312"/>
        </w:rPr>
      </w:pPr>
      <w:r>
        <w:rPr>
          <w:rFonts w:hint="eastAsia" w:ascii="仿宋_GB2312" w:eastAsia="仿宋_GB2312"/>
          <w:lang w:val="en-US" w:eastAsia="zh-CN"/>
        </w:rPr>
        <w:t>签名方式为银行证书</w:t>
      </w:r>
      <w:r>
        <w:rPr>
          <w:rFonts w:hint="eastAsia" w:ascii="仿宋_GB2312" w:eastAsia="仿宋_GB2312"/>
        </w:rPr>
        <w:t>签名</w:t>
      </w:r>
    </w:p>
    <w:p>
      <w:pPr>
        <w:ind w:firstLine="560"/>
        <w:rPr>
          <w:rFonts w:hint="eastAsia" w:ascii="仿宋_GB2312"/>
        </w:rPr>
      </w:pPr>
      <w:r>
        <w:rPr>
          <w:rFonts w:hint="eastAsia" w:ascii="仿宋_GB2312"/>
          <w:lang w:val="en-US" w:eastAsia="zh-CN"/>
        </w:rPr>
        <w:t>当前业务中，除财务负责人以外的所有相关人员需进行实名认证，需认证</w:t>
      </w:r>
      <w:r>
        <w:rPr>
          <w:rFonts w:ascii="仿宋_GB2312"/>
        </w:rPr>
        <w:t>人员</w:t>
      </w:r>
      <w:r>
        <w:rPr>
          <w:rFonts w:hint="eastAsia" w:ascii="仿宋_GB2312"/>
        </w:rPr>
        <w:t>需下载粤商通根据指引进行实名认证</w:t>
      </w:r>
      <w:r>
        <w:rPr>
          <w:rFonts w:hint="eastAsia" w:ascii="仿宋_GB2312"/>
          <w:lang w:eastAsia="zh-CN"/>
        </w:rPr>
        <w:t>，</w:t>
      </w:r>
      <w:r>
        <w:rPr>
          <w:rFonts w:hint="eastAsia" w:ascii="仿宋_GB2312"/>
          <w:lang w:val="en-US" w:eastAsia="zh-CN"/>
        </w:rPr>
        <w:t>认证</w:t>
      </w:r>
      <w:r>
        <w:rPr>
          <w:rFonts w:ascii="仿宋_GB2312"/>
        </w:rPr>
        <w:t>完成后点击</w:t>
      </w:r>
      <w:r>
        <w:rPr>
          <w:rFonts w:hint="eastAsia" w:ascii="仿宋_GB2312"/>
        </w:rPr>
        <w:t>【刷新状态】</w:t>
      </w:r>
      <w:r>
        <w:rPr>
          <w:rFonts w:hint="eastAsia" w:ascii="仿宋_GB2312"/>
          <w:lang w:eastAsia="zh-CN"/>
        </w:rPr>
        <w:t>，</w:t>
      </w:r>
      <w:r>
        <w:rPr>
          <w:rFonts w:hint="eastAsia" w:ascii="仿宋_GB2312"/>
          <w:lang w:val="en-US" w:eastAsia="zh-CN"/>
        </w:rPr>
        <w:t>认证</w:t>
      </w:r>
      <w:r>
        <w:rPr>
          <w:rFonts w:hint="eastAsia" w:ascii="仿宋_GB2312"/>
        </w:rPr>
        <w:t>状态</w:t>
      </w:r>
      <w:r>
        <w:rPr>
          <w:rFonts w:hint="eastAsia" w:ascii="仿宋_GB2312"/>
          <w:lang w:val="en-US" w:eastAsia="zh-CN"/>
        </w:rPr>
        <w:t>变为</w:t>
      </w:r>
      <w:r>
        <w:rPr>
          <w:rFonts w:hint="eastAsia" w:ascii="仿宋_GB2312"/>
        </w:rPr>
        <w:t>已</w:t>
      </w:r>
      <w:r>
        <w:rPr>
          <w:rFonts w:hint="eastAsia" w:ascii="仿宋_GB2312"/>
          <w:lang w:val="en-US" w:eastAsia="zh-CN"/>
        </w:rPr>
        <w:t>认证。</w:t>
      </w:r>
    </w:p>
    <w:p>
      <w:pPr>
        <w:ind w:firstLine="560"/>
        <w:rPr>
          <w:rFonts w:hint="eastAsia" w:ascii="仿宋_GB2312"/>
          <w:lang w:val="en-US" w:eastAsia="zh-CN"/>
        </w:rPr>
      </w:pPr>
      <w:r>
        <w:rPr>
          <w:rFonts w:hint="eastAsia"/>
          <w:lang w:val="en-US" w:eastAsia="zh-CN"/>
        </w:rPr>
        <w:t>企业登记确认</w:t>
      </w:r>
      <w:r>
        <w:rPr>
          <w:rFonts w:hint="eastAsia"/>
        </w:rPr>
        <w:t>操作详见“4附录”章节</w:t>
      </w:r>
      <w:r>
        <w:rPr>
          <w:rFonts w:hint="eastAsia"/>
          <w:lang w:eastAsia="zh-CN"/>
        </w:rPr>
        <w:t>。</w:t>
      </w:r>
    </w:p>
    <w:p>
      <w:pPr>
        <w:pStyle w:val="20"/>
        <w:numPr>
          <w:ilvl w:val="0"/>
          <w:numId w:val="5"/>
        </w:numPr>
        <w:spacing w:before="0" w:beforeLines="0" w:after="0" w:afterLines="0"/>
        <w:ind w:left="0" w:firstLine="560"/>
        <w:rPr>
          <w:rFonts w:hint="eastAsia" w:ascii="仿宋_GB2312" w:eastAsia="仿宋_GB2312"/>
        </w:rPr>
      </w:pPr>
      <w:r>
        <w:rPr>
          <w:rFonts w:hint="eastAsia" w:ascii="仿宋_GB2312" w:eastAsia="仿宋_GB2312"/>
          <w:lang w:val="en-US" w:eastAsia="zh-CN"/>
        </w:rPr>
        <w:t>签名方式为手写</w:t>
      </w:r>
      <w:r>
        <w:rPr>
          <w:rFonts w:hint="eastAsia" w:ascii="仿宋_GB2312" w:eastAsia="仿宋_GB2312"/>
        </w:rPr>
        <w:t>签名</w:t>
      </w:r>
    </w:p>
    <w:p>
      <w:pPr>
        <w:ind w:firstLine="560"/>
        <w:rPr>
          <w:rFonts w:hint="eastAsia" w:ascii="仿宋_GB2312"/>
        </w:rPr>
      </w:pPr>
      <w:r>
        <w:rPr>
          <w:rFonts w:hint="eastAsia" w:ascii="仿宋_GB2312"/>
          <w:lang w:val="en-US" w:eastAsia="zh-CN"/>
        </w:rPr>
        <w:t>当前业务中，除财务负责人以外的所有相关人员需进行实名认证，需认证</w:t>
      </w:r>
      <w:r>
        <w:rPr>
          <w:rFonts w:ascii="仿宋_GB2312"/>
        </w:rPr>
        <w:t>人员</w:t>
      </w:r>
      <w:r>
        <w:rPr>
          <w:rFonts w:hint="eastAsia" w:ascii="仿宋_GB2312"/>
        </w:rPr>
        <w:t>需下载粤商通根据指引进行实名认证</w:t>
      </w:r>
      <w:r>
        <w:rPr>
          <w:rFonts w:hint="eastAsia" w:ascii="仿宋_GB2312"/>
          <w:lang w:eastAsia="zh-CN"/>
        </w:rPr>
        <w:t>，</w:t>
      </w:r>
      <w:r>
        <w:rPr>
          <w:rFonts w:hint="eastAsia" w:ascii="仿宋_GB2312"/>
          <w:lang w:val="en-US" w:eastAsia="zh-CN"/>
        </w:rPr>
        <w:t>认证</w:t>
      </w:r>
      <w:r>
        <w:rPr>
          <w:rFonts w:ascii="仿宋_GB2312"/>
        </w:rPr>
        <w:t>完成后点击</w:t>
      </w:r>
      <w:r>
        <w:rPr>
          <w:rFonts w:hint="eastAsia" w:ascii="仿宋_GB2312"/>
        </w:rPr>
        <w:t>【刷新状态】</w:t>
      </w:r>
      <w:r>
        <w:rPr>
          <w:rFonts w:hint="eastAsia" w:ascii="仿宋_GB2312"/>
          <w:lang w:eastAsia="zh-CN"/>
        </w:rPr>
        <w:t>，</w:t>
      </w:r>
      <w:r>
        <w:rPr>
          <w:rFonts w:hint="eastAsia" w:ascii="仿宋_GB2312"/>
          <w:lang w:val="en-US" w:eastAsia="zh-CN"/>
        </w:rPr>
        <w:t>认证</w:t>
      </w:r>
      <w:r>
        <w:rPr>
          <w:rFonts w:hint="eastAsia" w:ascii="仿宋_GB2312"/>
        </w:rPr>
        <w:t>状态</w:t>
      </w:r>
      <w:r>
        <w:rPr>
          <w:rFonts w:hint="eastAsia" w:ascii="仿宋_GB2312"/>
          <w:lang w:val="en-US" w:eastAsia="zh-CN"/>
        </w:rPr>
        <w:t>变为</w:t>
      </w:r>
      <w:r>
        <w:rPr>
          <w:rFonts w:hint="eastAsia" w:ascii="仿宋_GB2312"/>
        </w:rPr>
        <w:t>已</w:t>
      </w:r>
      <w:r>
        <w:rPr>
          <w:rFonts w:hint="eastAsia" w:ascii="仿宋_GB2312"/>
          <w:lang w:val="en-US" w:eastAsia="zh-CN"/>
        </w:rPr>
        <w:t>认证。</w:t>
      </w:r>
    </w:p>
    <w:p>
      <w:pPr>
        <w:ind w:firstLine="560"/>
        <w:rPr>
          <w:rFonts w:hint="eastAsia" w:ascii="仿宋_GB2312"/>
        </w:rPr>
      </w:pPr>
      <w:r>
        <w:rPr>
          <w:rFonts w:hint="eastAsia"/>
          <w:lang w:val="en-US" w:eastAsia="zh-CN"/>
        </w:rPr>
        <w:t>企业登记确认</w:t>
      </w:r>
      <w:r>
        <w:rPr>
          <w:rFonts w:hint="eastAsia"/>
        </w:rPr>
        <w:t>操作详见“4附录”章节</w:t>
      </w:r>
      <w:r>
        <w:rPr>
          <w:rFonts w:hint="eastAsia"/>
          <w:lang w:eastAsia="zh-CN"/>
        </w:rPr>
        <w:t>。</w:t>
      </w:r>
    </w:p>
    <w:p>
      <w:pPr>
        <w:ind w:firstLine="0" w:firstLineChars="0"/>
      </w:pPr>
      <w:r>
        <w:drawing>
          <wp:inline distT="0" distB="0" distL="114300" distR="114300">
            <wp:extent cx="5267325" cy="6033135"/>
            <wp:effectExtent l="0" t="0" r="3175" b="12065"/>
            <wp:docPr id="5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
                    <pic:cNvPicPr>
                      <a:picLocks noChangeAspect="1"/>
                    </pic:cNvPicPr>
                  </pic:nvPicPr>
                  <pic:blipFill>
                    <a:blip r:embed="rId62"/>
                    <a:stretch>
                      <a:fillRect/>
                    </a:stretch>
                  </pic:blipFill>
                  <pic:spPr>
                    <a:xfrm>
                      <a:off x="0" y="0"/>
                      <a:ext cx="5267325" cy="603313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ind w:firstLine="560" w:firstLineChars="200"/>
        <w:textAlignment w:val="auto"/>
        <w:rPr>
          <w:rFonts w:hint="eastAsia" w:ascii="仿宋_GB2312"/>
          <w:lang w:val="en-US" w:eastAsia="zh-CN"/>
        </w:rPr>
      </w:pPr>
      <w:r>
        <w:rPr>
          <w:rFonts w:hint="eastAsia" w:ascii="仿宋_GB2312"/>
          <w:lang w:val="en-US" w:eastAsia="zh-CN"/>
        </w:rPr>
        <w:t>点击【转发操作指引】，打开二维码，可使用手机扫描二维码，转发操作指引给相关签名或认证人员。</w:t>
      </w:r>
    </w:p>
    <w:p>
      <w:pPr>
        <w:keepNext w:val="0"/>
        <w:keepLines w:val="0"/>
        <w:pageBreakBefore w:val="0"/>
        <w:widowControl/>
        <w:kinsoku/>
        <w:wordWrap/>
        <w:overflowPunct/>
        <w:topLinePunct w:val="0"/>
        <w:autoSpaceDE/>
        <w:autoSpaceDN/>
        <w:bidi w:val="0"/>
        <w:adjustRightInd/>
        <w:snapToGrid/>
        <w:ind w:left="0" w:leftChars="0" w:firstLine="0" w:firstLineChars="0"/>
        <w:textAlignment w:val="auto"/>
        <w:rPr>
          <w:rFonts w:hint="default" w:ascii="仿宋_GB2312"/>
          <w:lang w:val="en-US" w:eastAsia="zh-CN"/>
        </w:rPr>
      </w:pPr>
      <w:r>
        <w:drawing>
          <wp:inline distT="0" distB="0" distL="114300" distR="114300">
            <wp:extent cx="5273040" cy="3914775"/>
            <wp:effectExtent l="0" t="0" r="10160" b="9525"/>
            <wp:docPr id="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
                    <pic:cNvPicPr>
                      <a:picLocks noChangeAspect="1"/>
                    </pic:cNvPicPr>
                  </pic:nvPicPr>
                  <pic:blipFill>
                    <a:blip r:embed="rId63"/>
                    <a:stretch>
                      <a:fillRect/>
                    </a:stretch>
                  </pic:blipFill>
                  <pic:spPr>
                    <a:xfrm>
                      <a:off x="0" y="0"/>
                      <a:ext cx="5273040" cy="3914775"/>
                    </a:xfrm>
                    <a:prstGeom prst="rect">
                      <a:avLst/>
                    </a:prstGeom>
                    <a:noFill/>
                    <a:ln>
                      <a:noFill/>
                    </a:ln>
                  </pic:spPr>
                </pic:pic>
              </a:graphicData>
            </a:graphic>
          </wp:inline>
        </w:drawing>
      </w:r>
    </w:p>
    <w:p>
      <w:pPr>
        <w:pStyle w:val="3"/>
        <w:numPr>
          <w:ilvl w:val="1"/>
          <w:numId w:val="1"/>
        </w:numPr>
        <w:ind w:firstLineChars="0"/>
      </w:pPr>
      <w:r>
        <w:t>我已有企业</w:t>
      </w:r>
    </w:p>
    <w:p>
      <w:pPr>
        <w:ind w:firstLine="560"/>
      </w:pPr>
      <w:r>
        <w:t>对于已领取营业执照的可以在本系统中线上办理</w:t>
      </w:r>
      <w:r>
        <w:rPr>
          <w:rFonts w:hint="eastAsia"/>
        </w:rPr>
        <w:t>公章刻章、银行开户、办税服务（申领发票）、员工参保登记、公积金单位缴存登记</w:t>
      </w:r>
      <w:r>
        <w:t>的申请</w:t>
      </w:r>
      <w:r>
        <w:rPr>
          <w:rFonts w:hint="eastAsia"/>
        </w:rPr>
        <w:t>。</w:t>
      </w:r>
    </w:p>
    <w:p>
      <w:pPr>
        <w:ind w:firstLine="560"/>
      </w:pPr>
      <w:r>
        <w:t>界面点击</w:t>
      </w:r>
      <w:r>
        <w:rPr>
          <w:rFonts w:hint="eastAsia"/>
        </w:rPr>
        <w:t>【我已有企业】，填写基本信息。</w:t>
      </w:r>
    </w:p>
    <w:p>
      <w:pPr>
        <w:ind w:firstLine="0" w:firstLineChars="0"/>
      </w:pPr>
      <w:r>
        <w:drawing>
          <wp:inline distT="0" distB="0" distL="0" distR="0">
            <wp:extent cx="5274310" cy="2139315"/>
            <wp:effectExtent l="0" t="0" r="254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64"/>
                    <a:stretch>
                      <a:fillRect/>
                    </a:stretch>
                  </pic:blipFill>
                  <pic:spPr>
                    <a:xfrm>
                      <a:off x="0" y="0"/>
                      <a:ext cx="5274310" cy="2139315"/>
                    </a:xfrm>
                    <a:prstGeom prst="rect">
                      <a:avLst/>
                    </a:prstGeom>
                  </pic:spPr>
                </pic:pic>
              </a:graphicData>
            </a:graphic>
          </wp:inline>
        </w:drawing>
      </w:r>
    </w:p>
    <w:p>
      <w:pPr>
        <w:ind w:firstLine="560"/>
      </w:pPr>
      <w:r>
        <w:t>填写市场主体的名称</w:t>
      </w:r>
      <w:r>
        <w:rPr>
          <w:rFonts w:hint="eastAsia"/>
        </w:rPr>
        <w:t>、</w:t>
      </w:r>
      <w:r>
        <w:t>统一社会信用代码</w:t>
      </w:r>
      <w:r>
        <w:rPr>
          <w:rFonts w:hint="eastAsia"/>
        </w:rPr>
        <w:t>、</w:t>
      </w:r>
      <w:r>
        <w:rPr>
          <w:shd w:val="clear" w:color="auto" w:fill="FFFFFF"/>
        </w:rPr>
        <w:t>法定代表人/负责人/执行事务合伙人（委派代表）/投资人姓名</w:t>
      </w:r>
      <w:r>
        <w:rPr>
          <w:rFonts w:hint="eastAsia"/>
          <w:shd w:val="clear" w:color="auto" w:fill="FFFFFF"/>
        </w:rPr>
        <w:t>、</w:t>
      </w:r>
      <w:r>
        <w:rPr>
          <w:shd w:val="clear" w:color="auto" w:fill="FFFFFF"/>
        </w:rPr>
        <w:t>法定代表人/负责人/执行事务合伙人（委派代表）/投资人证件号码</w:t>
      </w:r>
      <w:r>
        <w:rPr>
          <w:rFonts w:hint="eastAsia"/>
          <w:shd w:val="clear" w:color="auto" w:fill="FFFFFF"/>
        </w:rPr>
        <w:t>，点击确认信息后，条件验证通过后可进入到填报界面进行业务填报。</w:t>
      </w:r>
    </w:p>
    <w:p>
      <w:pPr>
        <w:ind w:firstLine="198" w:firstLineChars="71"/>
        <w:jc w:val="center"/>
      </w:pPr>
      <w:r>
        <w:drawing>
          <wp:inline distT="0" distB="0" distL="0" distR="0">
            <wp:extent cx="3392170" cy="405892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65"/>
                    <a:stretch>
                      <a:fillRect/>
                    </a:stretch>
                  </pic:blipFill>
                  <pic:spPr>
                    <a:xfrm>
                      <a:off x="0" y="0"/>
                      <a:ext cx="3398601" cy="4066395"/>
                    </a:xfrm>
                    <a:prstGeom prst="rect">
                      <a:avLst/>
                    </a:prstGeom>
                  </pic:spPr>
                </pic:pic>
              </a:graphicData>
            </a:graphic>
          </wp:inline>
        </w:drawing>
      </w:r>
    </w:p>
    <w:p>
      <w:pPr>
        <w:ind w:firstLine="560"/>
      </w:pPr>
      <w:r>
        <w:t>详情页面如下</w:t>
      </w:r>
      <w:r>
        <w:rPr>
          <w:rFonts w:hint="eastAsia"/>
        </w:rPr>
        <w:t>：</w:t>
      </w:r>
    </w:p>
    <w:p>
      <w:pPr>
        <w:ind w:firstLine="0" w:firstLineChars="0"/>
      </w:pPr>
      <w:r>
        <w:drawing>
          <wp:inline distT="0" distB="0" distL="0" distR="0">
            <wp:extent cx="5274310" cy="2849245"/>
            <wp:effectExtent l="0" t="0" r="254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6"/>
                    <a:stretch>
                      <a:fillRect/>
                    </a:stretch>
                  </pic:blipFill>
                  <pic:spPr>
                    <a:xfrm>
                      <a:off x="0" y="0"/>
                      <a:ext cx="5274310" cy="2849245"/>
                    </a:xfrm>
                    <a:prstGeom prst="rect">
                      <a:avLst/>
                    </a:prstGeom>
                  </pic:spPr>
                </pic:pic>
              </a:graphicData>
            </a:graphic>
          </wp:inline>
        </w:drawing>
      </w:r>
    </w:p>
    <w:p>
      <w:pPr>
        <w:ind w:firstLine="560"/>
      </w:pPr>
      <w:r>
        <w:t>需要办理</w:t>
      </w:r>
      <w:r>
        <w:rPr>
          <w:rFonts w:hint="eastAsia"/>
        </w:rPr>
        <w:t>公章刻章、银行开户、办税服务（申领发票）、员工参保登记、公积金单位缴存登记则直接点击对应的业务点击【选择办理】进行办理。</w:t>
      </w:r>
      <w:r>
        <w:t xml:space="preserve"> </w:t>
      </w:r>
    </w:p>
    <w:p>
      <w:pPr>
        <w:ind w:firstLine="560"/>
      </w:pPr>
      <w:r>
        <w:t>每个业务的填报信息跟</w:t>
      </w:r>
      <w:r>
        <w:rPr>
          <w:rFonts w:hint="eastAsia"/>
        </w:rPr>
        <w:t>3</w:t>
      </w:r>
      <w:r>
        <w:t>.2章节一致</w:t>
      </w:r>
      <w:r>
        <w:rPr>
          <w:rFonts w:hint="eastAsia"/>
        </w:rPr>
        <w:t>。</w:t>
      </w:r>
    </w:p>
    <w:p>
      <w:pPr>
        <w:pStyle w:val="3"/>
        <w:numPr>
          <w:ilvl w:val="1"/>
          <w:numId w:val="1"/>
        </w:numPr>
        <w:ind w:firstLineChars="0"/>
      </w:pPr>
      <w:r>
        <w:rPr>
          <w:rFonts w:hint="eastAsia"/>
        </w:rPr>
        <w:t>业务查询</w:t>
      </w:r>
    </w:p>
    <w:p>
      <w:pPr>
        <w:ind w:firstLine="560"/>
        <w:rPr>
          <w:rFonts w:ascii="仿宋_GB2312"/>
        </w:rPr>
      </w:pPr>
      <w:r>
        <w:rPr>
          <w:rFonts w:ascii="仿宋_GB2312"/>
        </w:rPr>
        <w:t>账号下的业务可登录系统后在</w:t>
      </w:r>
      <w:r>
        <w:rPr>
          <w:rFonts w:hint="eastAsia" w:ascii="仿宋_GB2312"/>
          <w:lang w:val="en-US" w:eastAsia="zh-CN"/>
        </w:rPr>
        <w:t>我的业务</w:t>
      </w:r>
      <w:r>
        <w:rPr>
          <w:rFonts w:ascii="仿宋_GB2312"/>
        </w:rPr>
        <w:t>模块查看</w:t>
      </w:r>
      <w:r>
        <w:rPr>
          <w:rFonts w:hint="eastAsia" w:ascii="仿宋_GB2312"/>
        </w:rPr>
        <w:t>，</w:t>
      </w:r>
      <w:r>
        <w:rPr>
          <w:rFonts w:ascii="仿宋_GB2312"/>
        </w:rPr>
        <w:t>可查看业务的状态以及具体信息</w:t>
      </w:r>
      <w:r>
        <w:rPr>
          <w:rFonts w:hint="eastAsia" w:ascii="仿宋_GB2312"/>
        </w:rPr>
        <w:t>。</w:t>
      </w:r>
    </w:p>
    <w:p>
      <w:pPr>
        <w:pStyle w:val="16"/>
        <w:jc w:val="center"/>
        <w:rPr>
          <w:rFonts w:ascii="仿宋_GB2312"/>
        </w:rPr>
      </w:pPr>
      <w:r>
        <w:drawing>
          <wp:inline distT="0" distB="0" distL="0" distR="0">
            <wp:extent cx="5274310" cy="2129155"/>
            <wp:effectExtent l="0" t="0" r="2540" b="4445"/>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67"/>
                    <a:stretch>
                      <a:fillRect/>
                    </a:stretch>
                  </pic:blipFill>
                  <pic:spPr>
                    <a:xfrm>
                      <a:off x="0" y="0"/>
                      <a:ext cx="5274310" cy="2129155"/>
                    </a:xfrm>
                    <a:prstGeom prst="rect">
                      <a:avLst/>
                    </a:prstGeom>
                  </pic:spPr>
                </pic:pic>
              </a:graphicData>
            </a:graphic>
          </wp:inline>
        </w:drawing>
      </w:r>
    </w:p>
    <w:p>
      <w:pPr>
        <w:ind w:firstLine="560"/>
      </w:pPr>
      <w:r>
        <w:rPr>
          <w:rFonts w:hint="eastAsia"/>
        </w:rPr>
        <w:t>如果是</w:t>
      </w:r>
      <w:r>
        <w:t>未提交的状态</w:t>
      </w:r>
      <w:r>
        <w:rPr>
          <w:rFonts w:hint="eastAsia"/>
        </w:rPr>
        <w:t>，</w:t>
      </w:r>
      <w:r>
        <w:t>点击会直接跳转到原申请步骤继续办理</w:t>
      </w:r>
      <w:r>
        <w:rPr>
          <w:rFonts w:hint="eastAsia"/>
        </w:rPr>
        <w:t>。</w:t>
      </w:r>
    </w:p>
    <w:p>
      <w:pPr>
        <w:ind w:firstLine="560"/>
        <w:rPr>
          <w:rFonts w:hint="eastAsia"/>
        </w:rPr>
      </w:pPr>
      <w:r>
        <w:t>如果是已提交后的业务点击打开是业务详情界面</w:t>
      </w:r>
      <w:r>
        <w:rPr>
          <w:rFonts w:hint="eastAsia"/>
        </w:rPr>
        <w:t>。</w:t>
      </w:r>
    </w:p>
    <w:p>
      <w:pPr>
        <w:pStyle w:val="3"/>
        <w:numPr>
          <w:ilvl w:val="1"/>
          <w:numId w:val="1"/>
        </w:numPr>
        <w:ind w:firstLineChars="0"/>
      </w:pPr>
      <w:r>
        <w:rPr>
          <w:rFonts w:hint="eastAsia"/>
        </w:rPr>
        <w:t>业务</w:t>
      </w:r>
      <w:r>
        <w:rPr>
          <w:rFonts w:hint="eastAsia"/>
          <w:lang w:val="en-US" w:eastAsia="zh-CN"/>
        </w:rPr>
        <w:t>详情</w:t>
      </w:r>
    </w:p>
    <w:p>
      <w:pPr>
        <w:pStyle w:val="4"/>
        <w:numPr>
          <w:ilvl w:val="2"/>
          <w:numId w:val="1"/>
        </w:numPr>
        <w:ind w:firstLineChars="0"/>
      </w:pPr>
      <w:r>
        <w:rPr>
          <w:rFonts w:hint="eastAsia"/>
          <w:lang w:val="en-US" w:eastAsia="zh-CN"/>
        </w:rPr>
        <w:t>办理进度&amp;填报详情</w:t>
      </w:r>
    </w:p>
    <w:p>
      <w:pPr>
        <w:rPr>
          <w:rFonts w:hint="eastAsia"/>
          <w:lang w:val="en-US" w:eastAsia="zh-CN"/>
        </w:rPr>
      </w:pPr>
      <w:r>
        <w:rPr>
          <w:rFonts w:hint="eastAsia"/>
          <w:lang w:val="en-US" w:eastAsia="zh-CN"/>
        </w:rPr>
        <w:t>点击企业设立或业务办理标签栏查看各已填报业务的办理进度。如业务填报时收件信息选择一窗领取，可查看一窗领取进度；如选择部门领取，可在对应业务查看领取进度。</w:t>
      </w:r>
    </w:p>
    <w:p>
      <w:pPr>
        <w:rPr>
          <w:rFonts w:hint="default"/>
          <w:lang w:val="en-US" w:eastAsia="zh-CN"/>
        </w:rPr>
      </w:pPr>
      <w:r>
        <w:rPr>
          <w:rFonts w:hint="eastAsia"/>
          <w:lang w:val="en-US" w:eastAsia="zh-CN"/>
        </w:rPr>
        <w:t>点击设立登记、公章刻制、银行开户、办税服务（申领发票）、员工参保登记、公积金单位缴存登记、收件信息标签页，可查看业务填报详情。</w:t>
      </w:r>
    </w:p>
    <w:p>
      <w:pPr>
        <w:ind w:left="0" w:leftChars="0" w:firstLine="0" w:firstLineChars="0"/>
      </w:pPr>
      <w:r>
        <w:drawing>
          <wp:inline distT="0" distB="0" distL="114300" distR="114300">
            <wp:extent cx="5271135" cy="9034145"/>
            <wp:effectExtent l="0" t="0" r="12065" b="8255"/>
            <wp:docPr id="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
                    <pic:cNvPicPr>
                      <a:picLocks noChangeAspect="1"/>
                    </pic:cNvPicPr>
                  </pic:nvPicPr>
                  <pic:blipFill>
                    <a:blip r:embed="rId68"/>
                    <a:stretch>
                      <a:fillRect/>
                    </a:stretch>
                  </pic:blipFill>
                  <pic:spPr>
                    <a:xfrm>
                      <a:off x="0" y="0"/>
                      <a:ext cx="5271135" cy="9034145"/>
                    </a:xfrm>
                    <a:prstGeom prst="rect">
                      <a:avLst/>
                    </a:prstGeom>
                    <a:noFill/>
                    <a:ln>
                      <a:noFill/>
                    </a:ln>
                  </pic:spPr>
                </pic:pic>
              </a:graphicData>
            </a:graphic>
          </wp:inline>
        </w:drawing>
      </w:r>
    </w:p>
    <w:p>
      <w:pPr>
        <w:rPr>
          <w:rFonts w:hint="default"/>
          <w:lang w:val="en-US" w:eastAsia="zh-CN"/>
        </w:rPr>
      </w:pPr>
      <w:r>
        <w:rPr>
          <w:rFonts w:hint="eastAsia"/>
          <w:lang w:val="en-US" w:eastAsia="zh-CN"/>
        </w:rPr>
        <w:t>如有办理办税服务（申领发票），点击办税服务（申领发票）标签页，可查看填报的税务子事项办理进度。</w:t>
      </w:r>
    </w:p>
    <w:p>
      <w:pPr>
        <w:ind w:left="0" w:leftChars="0" w:firstLine="0" w:firstLineChars="0"/>
      </w:pPr>
      <w:r>
        <w:drawing>
          <wp:inline distT="0" distB="0" distL="114300" distR="114300">
            <wp:extent cx="5274310" cy="5407025"/>
            <wp:effectExtent l="0" t="0" r="8890" b="3175"/>
            <wp:docPr id="5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9"/>
                    <pic:cNvPicPr>
                      <a:picLocks noChangeAspect="1"/>
                    </pic:cNvPicPr>
                  </pic:nvPicPr>
                  <pic:blipFill>
                    <a:blip r:embed="rId69"/>
                    <a:stretch>
                      <a:fillRect/>
                    </a:stretch>
                  </pic:blipFill>
                  <pic:spPr>
                    <a:xfrm>
                      <a:off x="0" y="0"/>
                      <a:ext cx="5274310" cy="5407025"/>
                    </a:xfrm>
                    <a:prstGeom prst="rect">
                      <a:avLst/>
                    </a:prstGeom>
                    <a:noFill/>
                    <a:ln>
                      <a:noFill/>
                    </a:ln>
                  </pic:spPr>
                </pic:pic>
              </a:graphicData>
            </a:graphic>
          </wp:inline>
        </w:drawing>
      </w:r>
    </w:p>
    <w:p>
      <w:pPr>
        <w:pStyle w:val="4"/>
        <w:numPr>
          <w:ilvl w:val="2"/>
          <w:numId w:val="1"/>
        </w:numPr>
        <w:ind w:firstLineChars="0"/>
      </w:pPr>
      <w:r>
        <w:rPr>
          <w:rFonts w:hint="eastAsia"/>
          <w:lang w:val="en-US" w:eastAsia="zh-CN"/>
        </w:rPr>
        <w:t>发起退款</w:t>
      </w:r>
    </w:p>
    <w:p>
      <w:pPr>
        <w:rPr>
          <w:rFonts w:hint="default"/>
          <w:lang w:val="en-US"/>
        </w:rPr>
      </w:pPr>
      <w:r>
        <w:rPr>
          <w:rFonts w:hint="eastAsia"/>
          <w:lang w:val="en-US" w:eastAsia="zh-CN"/>
        </w:rPr>
        <w:t>如有办理公章刻制，公章刻制为待领取状态前可发起退款，点击业务办理-公章刻制-发起退款。</w:t>
      </w:r>
    </w:p>
    <w:p>
      <w:pPr>
        <w:ind w:left="0" w:leftChars="0" w:firstLine="0" w:firstLineChars="0"/>
      </w:pPr>
      <w:r>
        <w:drawing>
          <wp:inline distT="0" distB="0" distL="114300" distR="114300">
            <wp:extent cx="5272405" cy="4610735"/>
            <wp:effectExtent l="0" t="0" r="10795" b="12065"/>
            <wp:docPr id="5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6"/>
                    <pic:cNvPicPr>
                      <a:picLocks noChangeAspect="1"/>
                    </pic:cNvPicPr>
                  </pic:nvPicPr>
                  <pic:blipFill>
                    <a:blip r:embed="rId70"/>
                    <a:stretch>
                      <a:fillRect/>
                    </a:stretch>
                  </pic:blipFill>
                  <pic:spPr>
                    <a:xfrm>
                      <a:off x="0" y="0"/>
                      <a:ext cx="5272405" cy="4610735"/>
                    </a:xfrm>
                    <a:prstGeom prst="rect">
                      <a:avLst/>
                    </a:prstGeom>
                    <a:noFill/>
                    <a:ln>
                      <a:noFill/>
                    </a:ln>
                  </pic:spPr>
                </pic:pic>
              </a:graphicData>
            </a:graphic>
          </wp:inline>
        </w:drawing>
      </w:r>
    </w:p>
    <w:p>
      <w:pPr>
        <w:pStyle w:val="4"/>
        <w:numPr>
          <w:ilvl w:val="2"/>
          <w:numId w:val="1"/>
        </w:numPr>
        <w:ind w:firstLineChars="0"/>
      </w:pPr>
      <w:r>
        <w:rPr>
          <w:rFonts w:hint="eastAsia"/>
          <w:lang w:val="en-US" w:eastAsia="zh-CN"/>
        </w:rPr>
        <w:t>重新申请&amp;关闭业务</w:t>
      </w:r>
    </w:p>
    <w:p>
      <w:pPr>
        <w:rPr>
          <w:rFonts w:hint="eastAsia" w:eastAsia="微软雅黑"/>
          <w:lang w:val="en-US" w:eastAsia="zh-CN"/>
        </w:rPr>
      </w:pPr>
      <w:r>
        <w:rPr>
          <w:rFonts w:hint="eastAsia"/>
          <w:lang w:val="en-US" w:eastAsia="zh-CN"/>
        </w:rPr>
        <w:t>如企业设立核准不通过，可选择企业设立-重新申请</w:t>
      </w:r>
      <w:r>
        <w:rPr>
          <w:rFonts w:hint="eastAsia"/>
        </w:rPr>
        <w:t>发起一笔新的业务</w:t>
      </w:r>
      <w:r>
        <w:rPr>
          <w:rFonts w:hint="eastAsia"/>
          <w:lang w:val="en-US" w:eastAsia="zh-CN"/>
        </w:rPr>
        <w:t>，重新申请业务将</w:t>
      </w:r>
      <w:r>
        <w:rPr>
          <w:rFonts w:hint="eastAsia"/>
        </w:rPr>
        <w:t>已填报数据全部带入</w:t>
      </w:r>
      <w:r>
        <w:rPr>
          <w:rFonts w:hint="eastAsia"/>
          <w:lang w:eastAsia="zh-CN"/>
        </w:rPr>
        <w:t>。</w:t>
      </w:r>
      <w:r>
        <w:rPr>
          <w:rFonts w:hint="eastAsia"/>
          <w:lang w:val="en-US" w:eastAsia="zh-CN"/>
        </w:rPr>
        <w:t>或选择企业设立-关闭业务，关闭业务后，</w:t>
      </w:r>
      <w:r>
        <w:rPr>
          <w:rFonts w:hint="eastAsia"/>
          <w:lang w:eastAsia="zh-CN"/>
        </w:rPr>
        <w:t>详情界面不可进行后续操作。</w:t>
      </w:r>
    </w:p>
    <w:p>
      <w:pPr>
        <w:ind w:left="0" w:leftChars="0" w:firstLine="0" w:firstLineChars="0"/>
        <w:rPr>
          <w:rFonts w:hint="eastAsia"/>
        </w:rPr>
      </w:pPr>
      <w:r>
        <w:drawing>
          <wp:inline distT="0" distB="0" distL="114300" distR="114300">
            <wp:extent cx="5267960" cy="3068320"/>
            <wp:effectExtent l="0" t="0" r="2540" b="508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pic:cNvPicPr>
                  </pic:nvPicPr>
                  <pic:blipFill>
                    <a:blip r:embed="rId71"/>
                    <a:stretch>
                      <a:fillRect/>
                    </a:stretch>
                  </pic:blipFill>
                  <pic:spPr>
                    <a:xfrm>
                      <a:off x="0" y="0"/>
                      <a:ext cx="5267960" cy="3068320"/>
                    </a:xfrm>
                    <a:prstGeom prst="rect">
                      <a:avLst/>
                    </a:prstGeom>
                    <a:noFill/>
                    <a:ln>
                      <a:noFill/>
                    </a:ln>
                  </pic:spPr>
                </pic:pic>
              </a:graphicData>
            </a:graphic>
          </wp:inline>
        </w:drawing>
      </w:r>
    </w:p>
    <w:p>
      <w:pPr>
        <w:pStyle w:val="3"/>
        <w:numPr>
          <w:ilvl w:val="1"/>
          <w:numId w:val="1"/>
        </w:numPr>
        <w:ind w:firstLineChars="0"/>
      </w:pPr>
      <w:r>
        <w:rPr>
          <w:rFonts w:hint="eastAsia"/>
        </w:rPr>
        <w:t>政策资讯</w:t>
      </w:r>
    </w:p>
    <w:p>
      <w:pPr>
        <w:ind w:firstLine="560"/>
        <w:rPr>
          <w:rFonts w:ascii="仿宋_GB2312"/>
        </w:rPr>
      </w:pPr>
      <w:r>
        <w:rPr>
          <w:rFonts w:hint="eastAsia" w:ascii="仿宋_GB2312"/>
        </w:rPr>
        <w:t>在系统政策资讯模块，点击查看关于开办企业的相关资讯信息。</w:t>
      </w:r>
    </w:p>
    <w:p>
      <w:pPr>
        <w:pStyle w:val="16"/>
        <w:rPr>
          <w:rFonts w:ascii="仿宋_GB2312"/>
        </w:rPr>
      </w:pPr>
      <w:r>
        <w:rPr>
          <w:rFonts w:hint="eastAsia" w:ascii="仿宋_GB2312"/>
        </w:rPr>
        <w:drawing>
          <wp:inline distT="0" distB="0" distL="0" distR="0">
            <wp:extent cx="5274310" cy="1845310"/>
            <wp:effectExtent l="0" t="0" r="2540" b="254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72"/>
                    <a:stretch>
                      <a:fillRect/>
                    </a:stretch>
                  </pic:blipFill>
                  <pic:spPr>
                    <a:xfrm>
                      <a:off x="0" y="0"/>
                      <a:ext cx="5274310" cy="1845310"/>
                    </a:xfrm>
                    <a:prstGeom prst="rect">
                      <a:avLst/>
                    </a:prstGeom>
                  </pic:spPr>
                </pic:pic>
              </a:graphicData>
            </a:graphic>
          </wp:inline>
        </w:drawing>
      </w:r>
    </w:p>
    <w:p>
      <w:pPr>
        <w:ind w:firstLine="560"/>
      </w:pPr>
      <w:r>
        <w:t>点击更多资讯可查看资讯列表</w:t>
      </w:r>
      <w:r>
        <w:rPr>
          <w:rFonts w:hint="eastAsia"/>
        </w:rPr>
        <w:t>。</w:t>
      </w:r>
    </w:p>
    <w:p>
      <w:pPr>
        <w:pStyle w:val="16"/>
      </w:pPr>
      <w:r>
        <w:drawing>
          <wp:inline distT="0" distB="0" distL="0" distR="0">
            <wp:extent cx="5274310" cy="2710180"/>
            <wp:effectExtent l="0" t="0" r="254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73"/>
                    <a:stretch>
                      <a:fillRect/>
                    </a:stretch>
                  </pic:blipFill>
                  <pic:spPr>
                    <a:xfrm>
                      <a:off x="0" y="0"/>
                      <a:ext cx="5274310" cy="2710180"/>
                    </a:xfrm>
                    <a:prstGeom prst="rect">
                      <a:avLst/>
                    </a:prstGeom>
                  </pic:spPr>
                </pic:pic>
              </a:graphicData>
            </a:graphic>
          </wp:inline>
        </w:drawing>
      </w:r>
    </w:p>
    <w:p>
      <w:pPr>
        <w:pStyle w:val="2"/>
        <w:numPr>
          <w:ilvl w:val="0"/>
          <w:numId w:val="1"/>
        </w:numPr>
        <w:ind w:firstLineChars="0"/>
      </w:pPr>
      <w:r>
        <w:rPr>
          <w:rFonts w:hint="eastAsia"/>
        </w:rPr>
        <w:t>附录</w:t>
      </w:r>
    </w:p>
    <w:p>
      <w:pPr>
        <w:pStyle w:val="3"/>
        <w:numPr>
          <w:ilvl w:val="1"/>
          <w:numId w:val="1"/>
        </w:numPr>
        <w:ind w:firstLineChars="0"/>
      </w:pPr>
      <w:bookmarkStart w:id="1" w:name="_Toc500433777"/>
      <w:r>
        <w:t>粤商通</w:t>
      </w:r>
      <w:r>
        <w:rPr>
          <w:rFonts w:hint="eastAsia"/>
          <w:lang w:val="en-US" w:eastAsia="zh-CN"/>
        </w:rPr>
        <w:t>企业登记确认</w:t>
      </w:r>
      <w:r>
        <w:t>步骤</w:t>
      </w:r>
    </w:p>
    <w:p>
      <w:pPr>
        <w:ind w:firstLine="560"/>
      </w:pPr>
      <w:r>
        <w:rPr>
          <w:rFonts w:hint="eastAsia"/>
        </w:rPr>
        <w:t>1、扫描二维码下载粤商通</w:t>
      </w:r>
    </w:p>
    <w:p>
      <w:pPr>
        <w:ind w:left="0" w:leftChars="0" w:firstLine="0" w:firstLineChars="0"/>
        <w:jc w:val="center"/>
        <w:rPr>
          <w:rFonts w:hint="eastAsia" w:eastAsia="仿宋_GB2312"/>
          <w:lang w:eastAsia="zh-CN"/>
        </w:rPr>
      </w:pPr>
      <w:r>
        <w:rPr>
          <w:rFonts w:hint="eastAsia" w:eastAsia="仿宋_GB2312"/>
          <w:lang w:eastAsia="zh-CN"/>
        </w:rPr>
        <w:drawing>
          <wp:inline distT="0" distB="0" distL="114300" distR="114300">
            <wp:extent cx="2908300" cy="1936750"/>
            <wp:effectExtent l="0" t="0" r="0" b="6350"/>
            <wp:docPr id="33" name="图片 33" descr="16085393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608539342(1)"/>
                    <pic:cNvPicPr>
                      <a:picLocks noChangeAspect="1"/>
                    </pic:cNvPicPr>
                  </pic:nvPicPr>
                  <pic:blipFill>
                    <a:blip r:embed="rId74"/>
                    <a:stretch>
                      <a:fillRect/>
                    </a:stretch>
                  </pic:blipFill>
                  <pic:spPr>
                    <a:xfrm>
                      <a:off x="0" y="0"/>
                      <a:ext cx="2908300" cy="1936750"/>
                    </a:xfrm>
                    <a:prstGeom prst="rect">
                      <a:avLst/>
                    </a:prstGeom>
                  </pic:spPr>
                </pic:pic>
              </a:graphicData>
            </a:graphic>
          </wp:inline>
        </w:drawing>
      </w:r>
    </w:p>
    <w:p>
      <w:pPr>
        <w:ind w:firstLine="560"/>
      </w:pPr>
      <w:r>
        <w:rPr>
          <w:rFonts w:hint="eastAsia"/>
        </w:rPr>
        <w:t>2、在标签栏【</w:t>
      </w:r>
      <w:r>
        <w:rPr>
          <w:rFonts w:hint="eastAsia"/>
          <w:lang w:val="en-US" w:eastAsia="zh-CN"/>
        </w:rPr>
        <w:t>首页</w:t>
      </w:r>
      <w:r>
        <w:rPr>
          <w:rFonts w:hint="eastAsia"/>
        </w:rPr>
        <w:t>】点击【</w:t>
      </w:r>
      <w:r>
        <w:rPr>
          <w:rFonts w:hint="eastAsia"/>
          <w:lang w:val="en-US" w:eastAsia="zh-CN"/>
        </w:rPr>
        <w:t>企业登记确认</w:t>
      </w:r>
      <w:r>
        <w:rPr>
          <w:rFonts w:hint="eastAsia"/>
        </w:rPr>
        <w:t>】，或通过搜索功能，搜索【</w:t>
      </w:r>
      <w:r>
        <w:rPr>
          <w:rFonts w:hint="eastAsia"/>
          <w:lang w:val="en-US" w:eastAsia="zh-CN"/>
        </w:rPr>
        <w:t>企业登记确认</w:t>
      </w:r>
      <w:r>
        <w:rPr>
          <w:rFonts w:hint="eastAsia"/>
        </w:rPr>
        <w:t>】</w:t>
      </w:r>
    </w:p>
    <w:p>
      <w:pPr>
        <w:ind w:firstLine="0" w:firstLineChars="0"/>
        <w:jc w:val="center"/>
        <w:rPr>
          <w:rFonts w:hint="eastAsia" w:eastAsia="仿宋_GB2312"/>
          <w:lang w:eastAsia="zh-CN"/>
        </w:rPr>
      </w:pPr>
      <w:r>
        <w:rPr>
          <w:rFonts w:hint="eastAsia" w:eastAsia="仿宋_GB2312"/>
          <w:lang w:eastAsia="zh-CN"/>
        </w:rPr>
        <w:drawing>
          <wp:inline distT="0" distB="0" distL="114300" distR="114300">
            <wp:extent cx="2914650" cy="5175250"/>
            <wp:effectExtent l="0" t="0" r="6350" b="6350"/>
            <wp:docPr id="27" name="图片 27" descr="16085393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608539307(1)"/>
                    <pic:cNvPicPr>
                      <a:picLocks noChangeAspect="1"/>
                    </pic:cNvPicPr>
                  </pic:nvPicPr>
                  <pic:blipFill>
                    <a:blip r:embed="rId75"/>
                    <a:stretch>
                      <a:fillRect/>
                    </a:stretch>
                  </pic:blipFill>
                  <pic:spPr>
                    <a:xfrm>
                      <a:off x="0" y="0"/>
                      <a:ext cx="2914650" cy="5175250"/>
                    </a:xfrm>
                    <a:prstGeom prst="rect">
                      <a:avLst/>
                    </a:prstGeom>
                  </pic:spPr>
                </pic:pic>
              </a:graphicData>
            </a:graphic>
          </wp:inline>
        </w:drawing>
      </w:r>
    </w:p>
    <w:p>
      <w:pPr>
        <w:ind w:firstLine="560"/>
      </w:pPr>
      <w:r>
        <w:rPr>
          <w:rFonts w:hint="eastAsia"/>
        </w:rPr>
        <w:t>3、选择需要签名</w:t>
      </w:r>
      <w:r>
        <w:rPr>
          <w:rFonts w:hint="eastAsia"/>
          <w:lang w:val="en-US" w:eastAsia="zh-CN"/>
        </w:rPr>
        <w:t>/认证</w:t>
      </w:r>
      <w:r>
        <w:rPr>
          <w:rFonts w:hint="eastAsia"/>
        </w:rPr>
        <w:t>的业务</w:t>
      </w:r>
    </w:p>
    <w:p>
      <w:pPr>
        <w:ind w:left="0" w:leftChars="0" w:firstLine="0" w:firstLineChars="0"/>
        <w:jc w:val="center"/>
        <w:rPr>
          <w:rFonts w:hint="eastAsia"/>
        </w:rPr>
      </w:pPr>
      <w:r>
        <w:drawing>
          <wp:inline distT="0" distB="0" distL="114300" distR="114300">
            <wp:extent cx="2914650" cy="3632200"/>
            <wp:effectExtent l="0" t="0" r="6350" b="0"/>
            <wp:docPr id="36" name="图片 36" descr="1608539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608539400(1)"/>
                    <pic:cNvPicPr>
                      <a:picLocks noChangeAspect="1"/>
                    </pic:cNvPicPr>
                  </pic:nvPicPr>
                  <pic:blipFill>
                    <a:blip r:embed="rId76"/>
                    <a:stretch>
                      <a:fillRect/>
                    </a:stretch>
                  </pic:blipFill>
                  <pic:spPr>
                    <a:xfrm>
                      <a:off x="0" y="0"/>
                      <a:ext cx="2914650" cy="3632200"/>
                    </a:xfrm>
                    <a:prstGeom prst="rect">
                      <a:avLst/>
                    </a:prstGeom>
                  </pic:spPr>
                </pic:pic>
              </a:graphicData>
            </a:graphic>
          </wp:inline>
        </w:drawing>
      </w:r>
    </w:p>
    <w:p>
      <w:pPr>
        <w:ind w:firstLine="560"/>
      </w:pPr>
      <w:r>
        <w:rPr>
          <w:rFonts w:hint="eastAsia"/>
        </w:rPr>
        <w:t>3、查看</w:t>
      </w:r>
      <w:r>
        <w:rPr>
          <w:rFonts w:hint="eastAsia"/>
          <w:lang w:val="en-US" w:eastAsia="zh-CN"/>
        </w:rPr>
        <w:t>业务</w:t>
      </w:r>
      <w:r>
        <w:rPr>
          <w:rFonts w:hint="eastAsia"/>
        </w:rPr>
        <w:t>申请书，确定无误后点击【去签名</w:t>
      </w:r>
      <w:r>
        <w:rPr>
          <w:rFonts w:hint="eastAsia"/>
          <w:lang w:val="en-US" w:eastAsia="zh-CN"/>
        </w:rPr>
        <w:t>/去认证</w:t>
      </w:r>
      <w:r>
        <w:rPr>
          <w:rFonts w:hint="eastAsia"/>
        </w:rPr>
        <w:t>】</w:t>
      </w:r>
    </w:p>
    <w:p>
      <w:pPr>
        <w:ind w:firstLine="560"/>
      </w:pPr>
      <w:r>
        <w:t>注</w:t>
      </w:r>
      <w:r>
        <w:rPr>
          <w:rFonts w:hint="eastAsia"/>
        </w:rPr>
        <w:t>：</w:t>
      </w:r>
      <w:r>
        <w:t>点击去签名</w:t>
      </w:r>
      <w:r>
        <w:rPr>
          <w:rFonts w:hint="eastAsia"/>
          <w:lang w:val="en-US" w:eastAsia="zh-CN"/>
        </w:rPr>
        <w:t>/去认证</w:t>
      </w:r>
      <w:r>
        <w:t>需保证微信是启动的</w:t>
      </w:r>
      <w:r>
        <w:rPr>
          <w:rFonts w:hint="eastAsia"/>
        </w:rPr>
        <w:t>。</w:t>
      </w:r>
    </w:p>
    <w:p>
      <w:pPr>
        <w:ind w:firstLine="0" w:firstLineChars="0"/>
        <w:jc w:val="left"/>
        <w:rPr>
          <w:rFonts w:hint="eastAsia" w:eastAsia="仿宋_GB2312"/>
          <w:lang w:eastAsia="zh-CN"/>
        </w:rPr>
      </w:pPr>
      <w:r>
        <w:rPr>
          <w:rFonts w:hint="eastAsia" w:eastAsia="仿宋_GB2312"/>
          <w:lang w:eastAsia="zh-CN"/>
        </w:rPr>
        <w:drawing>
          <wp:inline distT="0" distB="0" distL="114300" distR="114300">
            <wp:extent cx="2572385" cy="2841625"/>
            <wp:effectExtent l="0" t="0" r="5715" b="3175"/>
            <wp:docPr id="39" name="图片 39" descr="16085394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608539479(1)"/>
                    <pic:cNvPicPr>
                      <a:picLocks noChangeAspect="1"/>
                    </pic:cNvPicPr>
                  </pic:nvPicPr>
                  <pic:blipFill>
                    <a:blip r:embed="rId77"/>
                    <a:stretch>
                      <a:fillRect/>
                    </a:stretch>
                  </pic:blipFill>
                  <pic:spPr>
                    <a:xfrm>
                      <a:off x="0" y="0"/>
                      <a:ext cx="2572385" cy="2841625"/>
                    </a:xfrm>
                    <a:prstGeom prst="rect">
                      <a:avLst/>
                    </a:prstGeom>
                  </pic:spPr>
                </pic:pic>
              </a:graphicData>
            </a:graphic>
          </wp:inline>
        </w:drawing>
      </w:r>
      <w:r>
        <w:rPr>
          <w:rFonts w:hint="eastAsia"/>
          <w:lang w:val="en-US" w:eastAsia="zh-CN"/>
        </w:rPr>
        <w:t xml:space="preserve"> </w:t>
      </w:r>
      <w:r>
        <w:rPr>
          <w:rFonts w:hint="eastAsia" w:eastAsia="仿宋_GB2312"/>
          <w:lang w:eastAsia="zh-CN"/>
        </w:rPr>
        <w:drawing>
          <wp:inline distT="0" distB="0" distL="114300" distR="114300">
            <wp:extent cx="2572385" cy="2830195"/>
            <wp:effectExtent l="0" t="0" r="5715" b="1905"/>
            <wp:docPr id="40" name="图片 40" descr="16085395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608539508(1)"/>
                    <pic:cNvPicPr>
                      <a:picLocks noChangeAspect="1"/>
                    </pic:cNvPicPr>
                  </pic:nvPicPr>
                  <pic:blipFill>
                    <a:blip r:embed="rId78"/>
                    <a:stretch>
                      <a:fillRect/>
                    </a:stretch>
                  </pic:blipFill>
                  <pic:spPr>
                    <a:xfrm>
                      <a:off x="0" y="0"/>
                      <a:ext cx="2572385" cy="2830195"/>
                    </a:xfrm>
                    <a:prstGeom prst="rect">
                      <a:avLst/>
                    </a:prstGeom>
                  </pic:spPr>
                </pic:pic>
              </a:graphicData>
            </a:graphic>
          </wp:inline>
        </w:drawing>
      </w:r>
    </w:p>
    <w:p>
      <w:pPr>
        <w:ind w:firstLine="560"/>
        <w:rPr>
          <w:rFonts w:hint="default" w:eastAsia="仿宋_GB2312"/>
          <w:lang w:val="en-US" w:eastAsia="zh-CN"/>
        </w:rPr>
      </w:pPr>
      <w:r>
        <w:rPr>
          <w:rFonts w:hint="eastAsia"/>
        </w:rPr>
        <w:t>4、系统将会跳转</w:t>
      </w:r>
      <w:r>
        <w:rPr>
          <w:rFonts w:hint="eastAsia"/>
          <w:lang w:val="en-US" w:eastAsia="zh-CN"/>
        </w:rPr>
        <w:t>粤信签</w:t>
      </w:r>
      <w:r>
        <w:rPr>
          <w:rFonts w:hint="eastAsia"/>
        </w:rPr>
        <w:t>小程序进行刷脸签名</w:t>
      </w:r>
      <w:r>
        <w:rPr>
          <w:rFonts w:hint="eastAsia"/>
          <w:lang w:val="en-US" w:eastAsia="zh-CN"/>
        </w:rPr>
        <w:t>/实名认证</w:t>
      </w:r>
    </w:p>
    <w:p>
      <w:pPr>
        <w:ind w:firstLine="560"/>
      </w:pPr>
      <w:r>
        <w:rPr>
          <w:rFonts w:hint="eastAsia"/>
          <w:lang w:val="en-US" w:eastAsia="zh-CN"/>
        </w:rPr>
        <w:t>刷脸签名：刷脸登录粤信签小程序后，可查看待签署文件，</w:t>
      </w:r>
      <w:r>
        <w:t>确定无误点击</w:t>
      </w:r>
      <w:r>
        <w:rPr>
          <w:rFonts w:hint="eastAsia"/>
        </w:rPr>
        <w:t>【确定签署】，签署完成后返回粤商通界面点击确定已签名，即完成签名操作。</w:t>
      </w:r>
    </w:p>
    <w:p>
      <w:pPr>
        <w:ind w:firstLine="560"/>
      </w:pPr>
      <w:r>
        <w:t>需多次签名则需重复上述步骤</w:t>
      </w:r>
      <w:r>
        <w:rPr>
          <w:rFonts w:hint="eastAsia"/>
        </w:rPr>
        <w:t>。</w:t>
      </w:r>
    </w:p>
    <w:p>
      <w:pPr>
        <w:ind w:firstLine="0" w:firstLineChars="0"/>
        <w:jc w:val="center"/>
      </w:pPr>
      <w:r>
        <w:drawing>
          <wp:inline distT="0" distB="0" distL="0" distR="0">
            <wp:extent cx="2190750" cy="3841115"/>
            <wp:effectExtent l="0" t="0" r="0" b="698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79"/>
                    <a:stretch>
                      <a:fillRect/>
                    </a:stretch>
                  </pic:blipFill>
                  <pic:spPr>
                    <a:xfrm>
                      <a:off x="0" y="0"/>
                      <a:ext cx="2199404" cy="3856547"/>
                    </a:xfrm>
                    <a:prstGeom prst="rect">
                      <a:avLst/>
                    </a:prstGeom>
                  </pic:spPr>
                </pic:pic>
              </a:graphicData>
            </a:graphic>
          </wp:inline>
        </w:drawing>
      </w:r>
    </w:p>
    <w:p>
      <w:pPr>
        <w:ind w:firstLine="560"/>
        <w:rPr>
          <w:rFonts w:hint="eastAsia"/>
          <w:lang w:val="en-US" w:eastAsia="zh-CN"/>
        </w:rPr>
      </w:pPr>
      <w:r>
        <w:rPr>
          <w:rFonts w:hint="eastAsia"/>
          <w:lang w:val="en-US" w:eastAsia="zh-CN"/>
        </w:rPr>
        <w:t>实名认证：刷脸登录粤信签小程序，登录成功后即完成核验，点击返回粤商通，完成实名认证操作。</w:t>
      </w:r>
    </w:p>
    <w:p>
      <w:pPr>
        <w:ind w:left="0" w:leftChars="0" w:firstLine="0" w:firstLineChars="0"/>
        <w:jc w:val="center"/>
        <w:rPr>
          <w:rFonts w:hint="default"/>
          <w:lang w:val="en-US" w:eastAsia="zh-CN"/>
        </w:rPr>
      </w:pPr>
      <w:r>
        <w:rPr>
          <w:rFonts w:hint="default"/>
          <w:lang w:val="en-US" w:eastAsia="zh-CN"/>
        </w:rPr>
        <w:drawing>
          <wp:inline distT="0" distB="0" distL="114300" distR="114300">
            <wp:extent cx="2192655" cy="3815715"/>
            <wp:effectExtent l="0" t="0" r="4445" b="6985"/>
            <wp:docPr id="22" name="图片 22" descr="0b37b55de945c6464ec8bc74ff3b8d4"/>
            <wp:cNvGraphicFramePr/>
            <a:graphic xmlns:a="http://schemas.openxmlformats.org/drawingml/2006/main">
              <a:graphicData uri="http://schemas.openxmlformats.org/drawingml/2006/picture">
                <pic:pic xmlns:pic="http://schemas.openxmlformats.org/drawingml/2006/picture">
                  <pic:nvPicPr>
                    <pic:cNvPr id="22" name="图片 22" descr="0b37b55de945c6464ec8bc74ff3b8d4"/>
                    <pic:cNvPicPr/>
                  </pic:nvPicPr>
                  <pic:blipFill>
                    <a:blip r:embed="rId80"/>
                    <a:stretch>
                      <a:fillRect/>
                    </a:stretch>
                  </pic:blipFill>
                  <pic:spPr>
                    <a:xfrm>
                      <a:off x="0" y="0"/>
                      <a:ext cx="2192655" cy="3815715"/>
                    </a:xfrm>
                    <a:prstGeom prst="rect">
                      <a:avLst/>
                    </a:prstGeom>
                  </pic:spPr>
                </pic:pic>
              </a:graphicData>
            </a:graphic>
          </wp:inline>
        </w:drawing>
      </w:r>
    </w:p>
    <w:p>
      <w:pPr>
        <w:ind w:firstLine="0" w:firstLineChars="0"/>
        <w:jc w:val="center"/>
      </w:pPr>
    </w:p>
    <w:p>
      <w:pPr>
        <w:pStyle w:val="3"/>
        <w:numPr>
          <w:ilvl w:val="1"/>
          <w:numId w:val="1"/>
        </w:numPr>
        <w:ind w:firstLineChars="0"/>
      </w:pPr>
      <w:r>
        <w:t>银行证书</w:t>
      </w:r>
      <w:r>
        <w:rPr>
          <w:rFonts w:hint="eastAsia"/>
        </w:rPr>
        <w:t>电子签名</w:t>
      </w:r>
      <w:bookmarkEnd w:id="1"/>
      <w:r>
        <w:rPr>
          <w:rFonts w:hint="eastAsia"/>
        </w:rPr>
        <w:t>步骤</w:t>
      </w:r>
    </w:p>
    <w:p>
      <w:pPr>
        <w:spacing w:after="312" w:afterLines="100"/>
        <w:ind w:firstLine="560"/>
        <w:rPr>
          <w:rFonts w:ascii="仿宋_GB2312" w:hAnsi="宋体"/>
          <w:szCs w:val="28"/>
        </w:rPr>
      </w:pPr>
      <w:r>
        <w:rPr>
          <w:rFonts w:hint="eastAsia" w:ascii="仿宋_GB2312" w:hAnsi="宋体"/>
          <w:szCs w:val="28"/>
        </w:rPr>
        <w:t>使用证联桌面打开申请表，点击“签名域”，进行电子签名前请确保已插入个人银行数字证书或电子营业执照，如是银行证书需保证对应的证书驱动已启动。</w:t>
      </w:r>
    </w:p>
    <w:p>
      <w:pPr>
        <w:spacing w:after="312" w:afterLines="100"/>
        <w:ind w:firstLine="0" w:firstLineChars="0"/>
        <w:jc w:val="center"/>
        <w:rPr>
          <w:rFonts w:ascii="仿宋_GB2312" w:hAnsi="宋体" w:cs="宋体"/>
          <w:b/>
          <w:bCs/>
          <w:kern w:val="0"/>
          <w:szCs w:val="21"/>
        </w:rPr>
      </w:pPr>
      <w:r>
        <w:drawing>
          <wp:inline distT="0" distB="0" distL="0" distR="0">
            <wp:extent cx="4046220" cy="5349240"/>
            <wp:effectExtent l="0" t="0" r="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81"/>
                    <a:stretch>
                      <a:fillRect/>
                    </a:stretch>
                  </pic:blipFill>
                  <pic:spPr>
                    <a:xfrm>
                      <a:off x="0" y="0"/>
                      <a:ext cx="4046571" cy="5349704"/>
                    </a:xfrm>
                    <a:prstGeom prst="rect">
                      <a:avLst/>
                    </a:prstGeom>
                  </pic:spPr>
                </pic:pic>
              </a:graphicData>
            </a:graphic>
          </wp:inline>
        </w:drawing>
      </w:r>
    </w:p>
    <w:p>
      <w:pPr>
        <w:ind w:firstLine="562"/>
        <w:rPr>
          <w:rFonts w:ascii="仿宋_GB2312" w:hAnsi="宋体" w:cs="宋体"/>
          <w:b/>
          <w:bCs/>
          <w:kern w:val="0"/>
          <w:szCs w:val="21"/>
        </w:rPr>
      </w:pPr>
      <w:r>
        <w:rPr>
          <w:rFonts w:hint="eastAsia" w:ascii="仿宋_GB2312" w:hAnsi="宋体" w:cs="宋体"/>
          <w:b/>
          <w:bCs/>
          <w:kern w:val="0"/>
          <w:szCs w:val="21"/>
        </w:rPr>
        <w:t>一、使用银行数字证书签名（以建设证书为例）</w:t>
      </w:r>
    </w:p>
    <w:p>
      <w:pPr>
        <w:ind w:firstLine="560"/>
        <w:rPr>
          <w:rFonts w:ascii="仿宋_GB2312"/>
        </w:rPr>
      </w:pPr>
      <w:r>
        <w:rPr>
          <w:rFonts w:hint="eastAsia" w:ascii="仿宋_GB2312"/>
        </w:rPr>
        <w:t>双击签名域后，系统自动弹出签名对话框，用户选择证书后点下一步；</w:t>
      </w:r>
    </w:p>
    <w:p>
      <w:pPr>
        <w:spacing w:after="312" w:afterLines="100"/>
        <w:ind w:firstLine="560"/>
        <w:jc w:val="center"/>
        <w:rPr>
          <w:rFonts w:ascii="仿宋_GB2312" w:hAnsi="宋体" w:cs="宋体"/>
          <w:b/>
          <w:bCs/>
          <w:kern w:val="0"/>
          <w:szCs w:val="21"/>
        </w:rPr>
      </w:pPr>
      <w:r>
        <w:drawing>
          <wp:inline distT="0" distB="0" distL="0" distR="0">
            <wp:extent cx="3368040" cy="1455420"/>
            <wp:effectExtent l="0" t="0" r="381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82"/>
                    <a:stretch>
                      <a:fillRect/>
                    </a:stretch>
                  </pic:blipFill>
                  <pic:spPr>
                    <a:xfrm>
                      <a:off x="0" y="0"/>
                      <a:ext cx="3368332" cy="1455546"/>
                    </a:xfrm>
                    <a:prstGeom prst="rect">
                      <a:avLst/>
                    </a:prstGeom>
                  </pic:spPr>
                </pic:pic>
              </a:graphicData>
            </a:graphic>
          </wp:inline>
        </w:drawing>
      </w:r>
    </w:p>
    <w:p>
      <w:pPr>
        <w:ind w:firstLine="560"/>
        <w:rPr>
          <w:rFonts w:ascii="仿宋_GB2312"/>
        </w:rPr>
      </w:pPr>
      <w:r>
        <w:rPr>
          <w:rFonts w:hint="eastAsia" w:ascii="仿宋_GB2312"/>
        </w:rPr>
        <w:t>弹出银行证书的签名信息，点击“确认签名”按钮进行电子签名。</w:t>
      </w:r>
    </w:p>
    <w:p>
      <w:pPr>
        <w:ind w:firstLine="560"/>
        <w:jc w:val="center"/>
        <w:rPr>
          <w:rFonts w:ascii="仿宋_GB2312" w:hAnsi="宋体" w:cs="宋体"/>
          <w:b/>
          <w:bCs/>
          <w:kern w:val="0"/>
          <w:szCs w:val="21"/>
        </w:rPr>
      </w:pPr>
      <w:r>
        <w:drawing>
          <wp:inline distT="0" distB="0" distL="0" distR="0">
            <wp:extent cx="3505200" cy="2415540"/>
            <wp:effectExtent l="0" t="0" r="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83"/>
                    <a:stretch>
                      <a:fillRect/>
                    </a:stretch>
                  </pic:blipFill>
                  <pic:spPr>
                    <a:xfrm>
                      <a:off x="0" y="0"/>
                      <a:ext cx="3505504" cy="2415749"/>
                    </a:xfrm>
                    <a:prstGeom prst="rect">
                      <a:avLst/>
                    </a:prstGeom>
                  </pic:spPr>
                </pic:pic>
              </a:graphicData>
            </a:graphic>
          </wp:inline>
        </w:drawing>
      </w:r>
    </w:p>
    <w:p>
      <w:pPr>
        <w:ind w:firstLine="560"/>
        <w:rPr>
          <w:rFonts w:ascii="仿宋_GB2312" w:hAnsi="宋体"/>
        </w:rPr>
      </w:pPr>
      <w:r>
        <w:rPr>
          <w:rFonts w:hint="eastAsia" w:ascii="仿宋_GB2312"/>
        </w:rPr>
        <w:t>点击确认后，会弹出提醒重新保存申请书。直接点击保存替换原文件也可根据需要进行命名文件名称。</w:t>
      </w:r>
    </w:p>
    <w:p>
      <w:pPr>
        <w:tabs>
          <w:tab w:val="left" w:pos="7600"/>
        </w:tabs>
        <w:ind w:firstLine="0" w:firstLineChars="0"/>
        <w:jc w:val="center"/>
        <w:rPr>
          <w:rFonts w:ascii="仿宋_GB2312" w:hAnsi="宋体"/>
        </w:rPr>
      </w:pPr>
      <w:r>
        <w:drawing>
          <wp:inline distT="0" distB="0" distL="0" distR="0">
            <wp:extent cx="4267200" cy="225552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84"/>
                    <a:stretch>
                      <a:fillRect/>
                    </a:stretch>
                  </pic:blipFill>
                  <pic:spPr>
                    <a:xfrm>
                      <a:off x="0" y="0"/>
                      <a:ext cx="4267570" cy="2255715"/>
                    </a:xfrm>
                    <a:prstGeom prst="rect">
                      <a:avLst/>
                    </a:prstGeom>
                  </pic:spPr>
                </pic:pic>
              </a:graphicData>
            </a:graphic>
          </wp:inline>
        </w:drawing>
      </w:r>
    </w:p>
    <w:p>
      <w:pPr>
        <w:ind w:firstLine="560"/>
        <w:rPr>
          <w:rFonts w:ascii="仿宋_GB2312" w:hAnsi="宋体"/>
        </w:rPr>
      </w:pPr>
      <w:r>
        <w:rPr>
          <w:rFonts w:hint="eastAsia" w:ascii="仿宋_GB2312"/>
        </w:rPr>
        <w:t>保存后弹出密码输入框，输入银行证书密码，点击确认。</w:t>
      </w:r>
    </w:p>
    <w:p>
      <w:pPr>
        <w:tabs>
          <w:tab w:val="left" w:pos="7600"/>
        </w:tabs>
        <w:ind w:firstLine="560"/>
        <w:jc w:val="center"/>
        <w:rPr>
          <w:rFonts w:ascii="仿宋_GB2312" w:hAnsi="宋体"/>
        </w:rPr>
      </w:pPr>
      <w:r>
        <w:rPr>
          <w:rFonts w:hint="eastAsia" w:ascii="仿宋_GB2312"/>
        </w:rPr>
        <w:drawing>
          <wp:inline distT="0" distB="0" distL="0" distR="0">
            <wp:extent cx="3761740" cy="174244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85"/>
                    <a:stretch>
                      <a:fillRect/>
                    </a:stretch>
                  </pic:blipFill>
                  <pic:spPr>
                    <a:xfrm>
                      <a:off x="0" y="0"/>
                      <a:ext cx="3761905" cy="1742857"/>
                    </a:xfrm>
                    <a:prstGeom prst="rect">
                      <a:avLst/>
                    </a:prstGeom>
                  </pic:spPr>
                </pic:pic>
              </a:graphicData>
            </a:graphic>
          </wp:inline>
        </w:drawing>
      </w:r>
    </w:p>
    <w:p>
      <w:pPr>
        <w:ind w:firstLine="560"/>
        <w:rPr>
          <w:rFonts w:ascii="仿宋_GB2312"/>
        </w:rPr>
      </w:pPr>
      <w:r>
        <w:rPr>
          <w:rFonts w:hint="eastAsia" w:ascii="仿宋_GB2312"/>
        </w:rPr>
        <w:t>签名后样式如下：</w:t>
      </w:r>
    </w:p>
    <w:p>
      <w:pPr>
        <w:tabs>
          <w:tab w:val="left" w:pos="7600"/>
        </w:tabs>
        <w:ind w:firstLine="560"/>
        <w:jc w:val="center"/>
        <w:rPr>
          <w:rFonts w:ascii="仿宋_GB2312" w:hAnsi="宋体"/>
        </w:rPr>
      </w:pPr>
      <w:r>
        <w:rPr>
          <w:rFonts w:hint="eastAsia" w:ascii="仿宋_GB2312"/>
        </w:rPr>
        <w:drawing>
          <wp:inline distT="0" distB="0" distL="0" distR="0">
            <wp:extent cx="1523365" cy="1047115"/>
            <wp:effectExtent l="0" t="0" r="635" b="63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86"/>
                    <a:stretch>
                      <a:fillRect/>
                    </a:stretch>
                  </pic:blipFill>
                  <pic:spPr>
                    <a:xfrm>
                      <a:off x="0" y="0"/>
                      <a:ext cx="1523810" cy="1047619"/>
                    </a:xfrm>
                    <a:prstGeom prst="rect">
                      <a:avLst/>
                    </a:prstGeom>
                  </pic:spPr>
                </pic:pic>
              </a:graphicData>
            </a:graphic>
          </wp:inline>
        </w:drawing>
      </w:r>
    </w:p>
    <w:p>
      <w:pPr>
        <w:ind w:firstLine="562"/>
        <w:rPr>
          <w:rFonts w:ascii="仿宋_GB2312" w:hAnsi="宋体" w:cs="宋体"/>
          <w:b/>
          <w:bCs/>
          <w:kern w:val="0"/>
          <w:szCs w:val="21"/>
        </w:rPr>
      </w:pPr>
      <w:r>
        <w:rPr>
          <w:rFonts w:hint="eastAsia" w:ascii="仿宋_GB2312" w:hAnsi="宋体" w:cs="宋体"/>
          <w:b/>
          <w:bCs/>
          <w:kern w:val="0"/>
          <w:szCs w:val="21"/>
        </w:rPr>
        <w:t>二、电子营业执照签名</w:t>
      </w:r>
    </w:p>
    <w:p>
      <w:pPr>
        <w:ind w:firstLine="560"/>
        <w:rPr>
          <w:rFonts w:ascii="仿宋_GB2312"/>
        </w:rPr>
      </w:pPr>
      <w:r>
        <w:rPr>
          <w:rFonts w:hint="eastAsia" w:ascii="仿宋_GB2312"/>
        </w:rPr>
        <w:t>电子营业执照签名前保证以下两点：</w:t>
      </w:r>
    </w:p>
    <w:p>
      <w:pPr>
        <w:ind w:firstLine="560"/>
        <w:rPr>
          <w:rFonts w:ascii="仿宋_GB2312"/>
        </w:rPr>
      </w:pPr>
      <w:r>
        <w:rPr>
          <w:rFonts w:hint="eastAsia" w:ascii="仿宋_GB2312"/>
        </w:rPr>
        <w:t>①已安装了电子营业执照驱动程序；</w:t>
      </w:r>
    </w:p>
    <w:p>
      <w:pPr>
        <w:ind w:firstLine="560"/>
        <w:rPr>
          <w:rFonts w:ascii="仿宋_GB2312"/>
        </w:rPr>
      </w:pPr>
      <w:r>
        <w:rPr>
          <w:rFonts w:hint="eastAsia" w:ascii="仿宋_GB2312"/>
        </w:rPr>
        <w:t>②连接好电子营业执照打卡器，放好电子营业执照卡片；（电子营业执照读卡器上的两个指示灯均亮表示已连接放置好）</w:t>
      </w:r>
    </w:p>
    <w:p>
      <w:pPr>
        <w:ind w:firstLine="560"/>
        <w:rPr>
          <w:rFonts w:ascii="仿宋_GB2312"/>
        </w:rPr>
      </w:pPr>
      <w:r>
        <w:rPr>
          <w:rFonts w:hint="eastAsia" w:ascii="仿宋_GB2312"/>
        </w:rPr>
        <w:t>双击需签名的“签名域”</w:t>
      </w:r>
    </w:p>
    <w:p>
      <w:pPr>
        <w:ind w:firstLine="0" w:firstLineChars="0"/>
        <w:jc w:val="center"/>
        <w:rPr>
          <w:rFonts w:ascii="仿宋_GB2312"/>
        </w:rPr>
      </w:pPr>
      <w:r>
        <w:rPr>
          <w:rFonts w:hint="eastAsia" w:ascii="仿宋_GB2312"/>
        </w:rPr>
        <w:drawing>
          <wp:inline distT="0" distB="0" distL="0" distR="0">
            <wp:extent cx="5274310" cy="2000885"/>
            <wp:effectExtent l="0" t="0" r="2540" b="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pic:cNvPicPr>
                      <a:picLocks noChangeAspect="1"/>
                    </pic:cNvPicPr>
                  </pic:nvPicPr>
                  <pic:blipFill>
                    <a:blip r:embed="rId87"/>
                    <a:stretch>
                      <a:fillRect/>
                    </a:stretch>
                  </pic:blipFill>
                  <pic:spPr>
                    <a:xfrm>
                      <a:off x="0" y="0"/>
                      <a:ext cx="5274310" cy="2000885"/>
                    </a:xfrm>
                    <a:prstGeom prst="rect">
                      <a:avLst/>
                    </a:prstGeom>
                  </pic:spPr>
                </pic:pic>
              </a:graphicData>
            </a:graphic>
          </wp:inline>
        </w:drawing>
      </w:r>
    </w:p>
    <w:p>
      <w:pPr>
        <w:ind w:firstLine="560"/>
        <w:rPr>
          <w:rFonts w:ascii="仿宋_GB2312"/>
        </w:rPr>
      </w:pPr>
      <w:r>
        <w:rPr>
          <w:rFonts w:hint="eastAsia" w:ascii="仿宋_GB2312"/>
        </w:rPr>
        <w:t>弹出签名的数字证书，选择电子营业执照证书，点击下一步；</w:t>
      </w:r>
    </w:p>
    <w:p>
      <w:pPr>
        <w:ind w:firstLine="0" w:firstLineChars="0"/>
        <w:jc w:val="center"/>
        <w:rPr>
          <w:rFonts w:ascii="仿宋_GB2312"/>
        </w:rPr>
      </w:pPr>
      <w:r>
        <w:drawing>
          <wp:inline distT="0" distB="0" distL="0" distR="0">
            <wp:extent cx="4137660" cy="24765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88"/>
                    <a:stretch>
                      <a:fillRect/>
                    </a:stretch>
                  </pic:blipFill>
                  <pic:spPr>
                    <a:xfrm>
                      <a:off x="0" y="0"/>
                      <a:ext cx="4138019" cy="2476715"/>
                    </a:xfrm>
                    <a:prstGeom prst="rect">
                      <a:avLst/>
                    </a:prstGeom>
                  </pic:spPr>
                </pic:pic>
              </a:graphicData>
            </a:graphic>
          </wp:inline>
        </w:drawing>
      </w:r>
    </w:p>
    <w:p>
      <w:pPr>
        <w:ind w:firstLine="560"/>
        <w:rPr>
          <w:rFonts w:ascii="仿宋_GB2312"/>
        </w:rPr>
      </w:pPr>
      <w:r>
        <w:rPr>
          <w:rFonts w:hint="eastAsia" w:ascii="仿宋_GB2312"/>
        </w:rPr>
        <w:t>显示电子营业执照签名展示信息，点击确认签名。</w:t>
      </w:r>
    </w:p>
    <w:p>
      <w:pPr>
        <w:ind w:firstLine="560"/>
        <w:jc w:val="center"/>
        <w:rPr>
          <w:rFonts w:ascii="仿宋_GB2312"/>
        </w:rPr>
      </w:pPr>
      <w:r>
        <w:drawing>
          <wp:inline distT="0" distB="0" distL="0" distR="0">
            <wp:extent cx="3451860" cy="240792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89"/>
                    <a:stretch>
                      <a:fillRect/>
                    </a:stretch>
                  </pic:blipFill>
                  <pic:spPr>
                    <a:xfrm>
                      <a:off x="0" y="0"/>
                      <a:ext cx="3452159" cy="2408129"/>
                    </a:xfrm>
                    <a:prstGeom prst="rect">
                      <a:avLst/>
                    </a:prstGeom>
                  </pic:spPr>
                </pic:pic>
              </a:graphicData>
            </a:graphic>
          </wp:inline>
        </w:drawing>
      </w:r>
    </w:p>
    <w:p>
      <w:pPr>
        <w:ind w:firstLine="560"/>
        <w:rPr>
          <w:rFonts w:ascii="仿宋_GB2312"/>
        </w:rPr>
      </w:pPr>
      <w:r>
        <w:rPr>
          <w:rFonts w:hint="eastAsia" w:ascii="仿宋_GB2312"/>
        </w:rPr>
        <w:t>点击确认后会弹出保存文件，点击保存直接替换原文件，也可以根据需要重新命名文件名称。</w:t>
      </w:r>
    </w:p>
    <w:p>
      <w:pPr>
        <w:ind w:firstLine="560"/>
        <w:rPr>
          <w:rFonts w:ascii="仿宋_GB2312"/>
        </w:rPr>
      </w:pPr>
      <w:r>
        <w:rPr>
          <w:rFonts w:hint="eastAsia" w:ascii="仿宋_GB2312"/>
        </w:rPr>
        <w:drawing>
          <wp:inline distT="0" distB="0" distL="0" distR="0">
            <wp:extent cx="5274310" cy="2599690"/>
            <wp:effectExtent l="0" t="0" r="2540"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pic:cNvPicPr>
                      <a:picLocks noChangeAspect="1"/>
                    </pic:cNvPicPr>
                  </pic:nvPicPr>
                  <pic:blipFill>
                    <a:blip r:embed="rId90"/>
                    <a:stretch>
                      <a:fillRect/>
                    </a:stretch>
                  </pic:blipFill>
                  <pic:spPr>
                    <a:xfrm>
                      <a:off x="0" y="0"/>
                      <a:ext cx="5274310" cy="2599690"/>
                    </a:xfrm>
                    <a:prstGeom prst="rect">
                      <a:avLst/>
                    </a:prstGeom>
                  </pic:spPr>
                </pic:pic>
              </a:graphicData>
            </a:graphic>
          </wp:inline>
        </w:drawing>
      </w:r>
    </w:p>
    <w:p>
      <w:pPr>
        <w:ind w:firstLine="560"/>
        <w:rPr>
          <w:rFonts w:ascii="仿宋_GB2312"/>
        </w:rPr>
      </w:pPr>
      <w:r>
        <w:rPr>
          <w:rFonts w:hint="eastAsia" w:ascii="仿宋_GB2312"/>
        </w:rPr>
        <w:t>弹出智能密码钥匙口令框，电子营业执照密码输入框一般在任务栏打开，直接点击显示即可，输入电子营业执照密码后点击确定。</w:t>
      </w:r>
    </w:p>
    <w:p>
      <w:pPr>
        <w:ind w:firstLine="560"/>
        <w:jc w:val="center"/>
        <w:rPr>
          <w:rFonts w:ascii="仿宋_GB2312"/>
        </w:rPr>
      </w:pPr>
      <w:r>
        <w:rPr>
          <w:rFonts w:hint="eastAsia" w:ascii="仿宋_GB2312"/>
        </w:rPr>
        <w:drawing>
          <wp:inline distT="0" distB="0" distL="0" distR="0">
            <wp:extent cx="475615" cy="351790"/>
            <wp:effectExtent l="0" t="0" r="635"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91"/>
                    <a:stretch>
                      <a:fillRect/>
                    </a:stretch>
                  </pic:blipFill>
                  <pic:spPr>
                    <a:xfrm>
                      <a:off x="0" y="0"/>
                      <a:ext cx="476190" cy="352381"/>
                    </a:xfrm>
                    <a:prstGeom prst="rect">
                      <a:avLst/>
                    </a:prstGeom>
                  </pic:spPr>
                </pic:pic>
              </a:graphicData>
            </a:graphic>
          </wp:inline>
        </w:drawing>
      </w:r>
    </w:p>
    <w:p>
      <w:pPr>
        <w:ind w:firstLine="560"/>
        <w:jc w:val="center"/>
        <w:rPr>
          <w:rFonts w:ascii="仿宋_GB2312"/>
        </w:rPr>
      </w:pPr>
      <w:r>
        <w:rPr>
          <w:rFonts w:hint="eastAsia" w:ascii="仿宋_GB2312"/>
        </w:rPr>
        <w:drawing>
          <wp:inline distT="0" distB="0" distL="0" distR="0">
            <wp:extent cx="4018915" cy="1951990"/>
            <wp:effectExtent l="0" t="0" r="635"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pic:cNvPicPr>
                      <a:picLocks noChangeAspect="1"/>
                    </pic:cNvPicPr>
                  </pic:nvPicPr>
                  <pic:blipFill>
                    <a:blip r:embed="rId92"/>
                    <a:stretch>
                      <a:fillRect/>
                    </a:stretch>
                  </pic:blipFill>
                  <pic:spPr>
                    <a:xfrm>
                      <a:off x="0" y="0"/>
                      <a:ext cx="4019048" cy="1952381"/>
                    </a:xfrm>
                    <a:prstGeom prst="rect">
                      <a:avLst/>
                    </a:prstGeom>
                  </pic:spPr>
                </pic:pic>
              </a:graphicData>
            </a:graphic>
          </wp:inline>
        </w:drawing>
      </w:r>
    </w:p>
    <w:p>
      <w:pPr>
        <w:ind w:firstLine="560"/>
        <w:rPr>
          <w:rFonts w:ascii="仿宋_GB2312"/>
        </w:rPr>
      </w:pPr>
      <w:r>
        <w:rPr>
          <w:rFonts w:hint="eastAsia" w:ascii="仿宋_GB2312"/>
        </w:rPr>
        <w:t>签名后样例如下：</w:t>
      </w:r>
    </w:p>
    <w:p>
      <w:pPr>
        <w:ind w:firstLine="560"/>
        <w:jc w:val="center"/>
        <w:rPr>
          <w:rFonts w:ascii="仿宋_GB2312"/>
        </w:rPr>
      </w:pPr>
      <w:r>
        <w:drawing>
          <wp:inline distT="0" distB="0" distL="0" distR="0">
            <wp:extent cx="1219200" cy="97536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93"/>
                    <a:stretch>
                      <a:fillRect/>
                    </a:stretch>
                  </pic:blipFill>
                  <pic:spPr>
                    <a:xfrm>
                      <a:off x="0" y="0"/>
                      <a:ext cx="1219306" cy="975445"/>
                    </a:xfrm>
                    <a:prstGeom prst="rect">
                      <a:avLst/>
                    </a:prstGeom>
                  </pic:spPr>
                </pic:pic>
              </a:graphicData>
            </a:graphic>
          </wp:inline>
        </w:drawing>
      </w: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Calibri Light">
    <w:altName w:val="Calibri"/>
    <w:panose1 w:val="020F0302020204030204"/>
    <w:charset w:val="00"/>
    <w:family w:val="swiss"/>
    <w:pitch w:val="default"/>
    <w:sig w:usb0="00000000" w:usb1="00000000" w:usb2="00000009" w:usb3="00000000" w:csb0="200001F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single" w:color="auto" w:sz="4" w:space="1"/>
      </w:pBdr>
      <w:tabs>
        <w:tab w:val="left" w:pos="1530"/>
      </w:tabs>
      <w:ind w:firstLine="0" w:firstLineChars="0"/>
      <w:jc w:val="both"/>
      <w:rPr>
        <w:sz w:val="13"/>
      </w:rPr>
    </w:pPr>
    <w:r>
      <w:rPr>
        <w:rFonts w:hint="eastAsia" w:ascii="仿宋_GB2312" w:hAnsi="黑体" w:cs="黑体"/>
        <w:sz w:val="22"/>
        <w:szCs w:val="24"/>
      </w:rPr>
      <w:t>开办企业一网通办系统操作手册</w:t>
    </w:r>
    <w:r>
      <w:rPr>
        <w:sz w:val="13"/>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466E1A"/>
    <w:multiLevelType w:val="multilevel"/>
    <w:tmpl w:val="1C466E1A"/>
    <w:lvl w:ilvl="0" w:tentative="0">
      <w:start w:val="1"/>
      <w:numFmt w:val="bullet"/>
      <w:lvlText w:val=""/>
      <w:lvlJc w:val="left"/>
      <w:pPr>
        <w:ind w:left="980" w:hanging="420"/>
      </w:pPr>
      <w:rPr>
        <w:rFonts w:hint="default" w:ascii="Wingdings" w:hAnsi="Wingdings"/>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abstractNum w:abstractNumId="1">
    <w:nsid w:val="23F233FA"/>
    <w:multiLevelType w:val="multilevel"/>
    <w:tmpl w:val="23F233FA"/>
    <w:lvl w:ilvl="0" w:tentative="0">
      <w:start w:val="1"/>
      <w:numFmt w:val="decimal"/>
      <w:lvlText w:val="%1."/>
      <w:lvlJc w:val="left"/>
      <w:pPr>
        <w:ind w:left="1280" w:hanging="720"/>
      </w:pPr>
      <w:rPr>
        <w:rFonts w:hint="eastAsia"/>
        <w:sz w:val="28"/>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
    <w:nsid w:val="3B752CE6"/>
    <w:multiLevelType w:val="multilevel"/>
    <w:tmpl w:val="3B752CE6"/>
    <w:lvl w:ilvl="0" w:tentative="0">
      <w:start w:val="1"/>
      <w:numFmt w:val="decimal"/>
      <w:lvlText w:val="%1."/>
      <w:lvlJc w:val="left"/>
      <w:pPr>
        <w:ind w:left="425" w:hanging="425"/>
      </w:pPr>
    </w:lvl>
    <w:lvl w:ilvl="1" w:tentative="0">
      <w:start w:val="1"/>
      <w:numFmt w:val="decimal"/>
      <w:lvlText w:val="%2."/>
      <w:lvlJc w:val="left"/>
      <w:pPr>
        <w:ind w:left="567" w:hanging="567"/>
      </w:pPr>
      <w:rPr>
        <w:rFonts w:hint="eastAsia" w:eastAsia="仿宋_GB2312"/>
        <w:sz w:val="28"/>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3">
    <w:nsid w:val="52931653"/>
    <w:multiLevelType w:val="multilevel"/>
    <w:tmpl w:val="52931653"/>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4">
    <w:nsid w:val="72B97198"/>
    <w:multiLevelType w:val="multilevel"/>
    <w:tmpl w:val="72B97198"/>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100C"/>
    <w:rsid w:val="00006802"/>
    <w:rsid w:val="0000760B"/>
    <w:rsid w:val="0002747B"/>
    <w:rsid w:val="00073459"/>
    <w:rsid w:val="00077849"/>
    <w:rsid w:val="000A4FDE"/>
    <w:rsid w:val="000C2D3F"/>
    <w:rsid w:val="000D59A9"/>
    <w:rsid w:val="000D5C1A"/>
    <w:rsid w:val="00125746"/>
    <w:rsid w:val="001348A0"/>
    <w:rsid w:val="001471A3"/>
    <w:rsid w:val="001617D4"/>
    <w:rsid w:val="00186150"/>
    <w:rsid w:val="0018664E"/>
    <w:rsid w:val="00196BA4"/>
    <w:rsid w:val="00273997"/>
    <w:rsid w:val="00284BF9"/>
    <w:rsid w:val="002A44AB"/>
    <w:rsid w:val="002B4C19"/>
    <w:rsid w:val="002C2E9E"/>
    <w:rsid w:val="003003A9"/>
    <w:rsid w:val="00320633"/>
    <w:rsid w:val="00333BDA"/>
    <w:rsid w:val="00346FC7"/>
    <w:rsid w:val="003D1A5D"/>
    <w:rsid w:val="003D1F1C"/>
    <w:rsid w:val="003E085E"/>
    <w:rsid w:val="0040319D"/>
    <w:rsid w:val="00410E21"/>
    <w:rsid w:val="00446F5B"/>
    <w:rsid w:val="0049194A"/>
    <w:rsid w:val="00514032"/>
    <w:rsid w:val="005159EB"/>
    <w:rsid w:val="005423AF"/>
    <w:rsid w:val="00577EE1"/>
    <w:rsid w:val="00580DE2"/>
    <w:rsid w:val="0058659F"/>
    <w:rsid w:val="005A4DA0"/>
    <w:rsid w:val="005A76C5"/>
    <w:rsid w:val="005A796B"/>
    <w:rsid w:val="005D45F2"/>
    <w:rsid w:val="0060352E"/>
    <w:rsid w:val="00616342"/>
    <w:rsid w:val="006A0E7E"/>
    <w:rsid w:val="006C0539"/>
    <w:rsid w:val="0070037C"/>
    <w:rsid w:val="0070674C"/>
    <w:rsid w:val="007169FA"/>
    <w:rsid w:val="007630BB"/>
    <w:rsid w:val="007829AE"/>
    <w:rsid w:val="00783D11"/>
    <w:rsid w:val="008A1155"/>
    <w:rsid w:val="008C0880"/>
    <w:rsid w:val="008D3961"/>
    <w:rsid w:val="008D6DD0"/>
    <w:rsid w:val="00910BBF"/>
    <w:rsid w:val="00945AB9"/>
    <w:rsid w:val="0095219D"/>
    <w:rsid w:val="0095473D"/>
    <w:rsid w:val="0098306B"/>
    <w:rsid w:val="00983B7D"/>
    <w:rsid w:val="00992F58"/>
    <w:rsid w:val="009B3A00"/>
    <w:rsid w:val="009D06A2"/>
    <w:rsid w:val="00AA72E1"/>
    <w:rsid w:val="00AD0A09"/>
    <w:rsid w:val="00AE334B"/>
    <w:rsid w:val="00B015CB"/>
    <w:rsid w:val="00B621E0"/>
    <w:rsid w:val="00B73553"/>
    <w:rsid w:val="00BE168E"/>
    <w:rsid w:val="00BE52DA"/>
    <w:rsid w:val="00C2180C"/>
    <w:rsid w:val="00C33056"/>
    <w:rsid w:val="00CD0A52"/>
    <w:rsid w:val="00D3509B"/>
    <w:rsid w:val="00D6511D"/>
    <w:rsid w:val="00D726E4"/>
    <w:rsid w:val="00D7283C"/>
    <w:rsid w:val="00DB4912"/>
    <w:rsid w:val="00E15DFF"/>
    <w:rsid w:val="00E25CB2"/>
    <w:rsid w:val="00E303A4"/>
    <w:rsid w:val="00E345A2"/>
    <w:rsid w:val="00E36E96"/>
    <w:rsid w:val="00E433F3"/>
    <w:rsid w:val="00E437B6"/>
    <w:rsid w:val="00E8314B"/>
    <w:rsid w:val="00E908DC"/>
    <w:rsid w:val="00E9526A"/>
    <w:rsid w:val="00F50C2A"/>
    <w:rsid w:val="00F50CB8"/>
    <w:rsid w:val="00F541B1"/>
    <w:rsid w:val="00F66AB2"/>
    <w:rsid w:val="00F8100C"/>
    <w:rsid w:val="00FA5F61"/>
    <w:rsid w:val="00FD186A"/>
    <w:rsid w:val="05325220"/>
    <w:rsid w:val="1B1A7678"/>
    <w:rsid w:val="263C2ABE"/>
    <w:rsid w:val="2F547F7C"/>
    <w:rsid w:val="348F2D23"/>
    <w:rsid w:val="4D104F9E"/>
    <w:rsid w:val="548F4728"/>
    <w:rsid w:val="5D5C5A2E"/>
    <w:rsid w:val="5DD1044F"/>
    <w:rsid w:val="7C5624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ind w:firstLine="200" w:firstLineChars="200"/>
      <w:jc w:val="both"/>
    </w:pPr>
    <w:rPr>
      <w:rFonts w:eastAsia="仿宋_GB2312" w:asciiTheme="minorHAnsi" w:hAnsiTheme="minorHAnsi" w:cstheme="minorBidi"/>
      <w:kern w:val="2"/>
      <w:sz w:val="28"/>
      <w:szCs w:val="22"/>
      <w:lang w:val="en-US" w:eastAsia="zh-CN" w:bidi="ar-SA"/>
    </w:rPr>
  </w:style>
  <w:style w:type="paragraph" w:styleId="2">
    <w:name w:val="heading 1"/>
    <w:basedOn w:val="1"/>
    <w:next w:val="1"/>
    <w:link w:val="1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0"/>
    <w:unhideWhenUsed/>
    <w:qFormat/>
    <w:uiPriority w:val="9"/>
    <w:pPr>
      <w:keepNext/>
      <w:keepLines/>
      <w:spacing w:before="280" w:after="290" w:line="376" w:lineRule="auto"/>
      <w:outlineLvl w:val="3"/>
    </w:pPr>
    <w:rPr>
      <w:rFonts w:asciiTheme="majorHAnsi" w:hAnsiTheme="majorHAnsi" w:eastAsiaTheme="majorEastAsia" w:cstheme="majorBidi"/>
      <w:b/>
      <w:bCs/>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link w:val="25"/>
    <w:semiHidden/>
    <w:unhideWhenUsed/>
    <w:qFormat/>
    <w:uiPriority w:val="99"/>
    <w:pPr>
      <w:jc w:val="left"/>
    </w:pPr>
  </w:style>
  <w:style w:type="paragraph" w:styleId="7">
    <w:name w:val="Balloon Text"/>
    <w:basedOn w:val="1"/>
    <w:link w:val="27"/>
    <w:semiHidden/>
    <w:unhideWhenUsed/>
    <w:qFormat/>
    <w:uiPriority w:val="99"/>
    <w:pPr>
      <w:spacing w:line="240" w:lineRule="auto"/>
    </w:pPr>
    <w:rPr>
      <w:sz w:val="18"/>
      <w:szCs w:val="18"/>
    </w:rPr>
  </w:style>
  <w:style w:type="paragraph" w:styleId="8">
    <w:name w:val="footer"/>
    <w:basedOn w:val="1"/>
    <w:link w:val="23"/>
    <w:unhideWhenUsed/>
    <w:qFormat/>
    <w:uiPriority w:val="99"/>
    <w:pPr>
      <w:tabs>
        <w:tab w:val="center" w:pos="4153"/>
        <w:tab w:val="right" w:pos="8306"/>
      </w:tabs>
      <w:snapToGrid w:val="0"/>
      <w:spacing w:line="240" w:lineRule="auto"/>
      <w:jc w:val="left"/>
    </w:pPr>
    <w:rPr>
      <w:sz w:val="18"/>
      <w:szCs w:val="18"/>
    </w:rPr>
  </w:style>
  <w:style w:type="paragraph" w:styleId="9">
    <w:name w:val="header"/>
    <w:basedOn w:val="1"/>
    <w:link w:val="22"/>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0">
    <w:name w:val="annotation subject"/>
    <w:basedOn w:val="6"/>
    <w:next w:val="6"/>
    <w:link w:val="26"/>
    <w:semiHidden/>
    <w:unhideWhenUsed/>
    <w:qFormat/>
    <w:uiPriority w:val="99"/>
    <w:rPr>
      <w:b/>
      <w:bCs/>
    </w:rPr>
  </w:style>
  <w:style w:type="table" w:styleId="12">
    <w:name w:val="Table Grid"/>
    <w:basedOn w:val="11"/>
    <w:qFormat/>
    <w:uiPriority w:val="59"/>
    <w:pPr>
      <w:widowControl w:val="0"/>
      <w:spacing w:line="240" w:lineRule="auto"/>
      <w:ind w:firstLine="0" w:firstLineChars="0"/>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Hyperlink"/>
    <w:basedOn w:val="13"/>
    <w:unhideWhenUsed/>
    <w:qFormat/>
    <w:uiPriority w:val="99"/>
    <w:rPr>
      <w:color w:val="0563C1" w:themeColor="hyperlink"/>
      <w:u w:val="single"/>
      <w14:textFill>
        <w14:solidFill>
          <w14:schemeClr w14:val="hlink"/>
        </w14:solidFill>
      </w14:textFill>
    </w:rPr>
  </w:style>
  <w:style w:type="character" w:styleId="15">
    <w:name w:val="annotation reference"/>
    <w:basedOn w:val="13"/>
    <w:semiHidden/>
    <w:unhideWhenUsed/>
    <w:qFormat/>
    <w:uiPriority w:val="99"/>
    <w:rPr>
      <w:sz w:val="21"/>
      <w:szCs w:val="21"/>
    </w:rPr>
  </w:style>
  <w:style w:type="paragraph" w:styleId="16">
    <w:name w:val="No Spacing"/>
    <w:qFormat/>
    <w:uiPriority w:val="1"/>
    <w:pPr>
      <w:spacing w:line="360" w:lineRule="auto"/>
      <w:ind w:firstLine="0" w:firstLineChars="0"/>
      <w:jc w:val="both"/>
    </w:pPr>
    <w:rPr>
      <w:rFonts w:eastAsia="仿宋_GB2312" w:asciiTheme="minorHAnsi" w:hAnsiTheme="minorHAnsi" w:cstheme="minorBidi"/>
      <w:kern w:val="2"/>
      <w:sz w:val="28"/>
      <w:szCs w:val="22"/>
      <w:lang w:val="en-US" w:eastAsia="zh-CN" w:bidi="ar-SA"/>
    </w:rPr>
  </w:style>
  <w:style w:type="character" w:customStyle="1" w:styleId="17">
    <w:name w:val="标题 1 Char"/>
    <w:basedOn w:val="13"/>
    <w:link w:val="2"/>
    <w:qFormat/>
    <w:uiPriority w:val="9"/>
    <w:rPr>
      <w:b/>
      <w:bCs/>
      <w:kern w:val="44"/>
      <w:sz w:val="44"/>
      <w:szCs w:val="44"/>
    </w:rPr>
  </w:style>
  <w:style w:type="character" w:customStyle="1" w:styleId="18">
    <w:name w:val="标题 2 Char"/>
    <w:basedOn w:val="13"/>
    <w:link w:val="3"/>
    <w:qFormat/>
    <w:uiPriority w:val="9"/>
    <w:rPr>
      <w:rFonts w:asciiTheme="majorHAnsi" w:hAnsiTheme="majorHAnsi" w:eastAsiaTheme="majorEastAsia" w:cstheme="majorBidi"/>
      <w:b/>
      <w:bCs/>
      <w:sz w:val="32"/>
      <w:szCs w:val="32"/>
    </w:rPr>
  </w:style>
  <w:style w:type="character" w:customStyle="1" w:styleId="19">
    <w:name w:val="标题 3 Char"/>
    <w:basedOn w:val="13"/>
    <w:link w:val="4"/>
    <w:qFormat/>
    <w:uiPriority w:val="9"/>
    <w:rPr>
      <w:b/>
      <w:bCs/>
      <w:sz w:val="32"/>
      <w:szCs w:val="32"/>
    </w:rPr>
  </w:style>
  <w:style w:type="paragraph" w:styleId="20">
    <w:name w:val="List Paragraph"/>
    <w:basedOn w:val="1"/>
    <w:link w:val="21"/>
    <w:qFormat/>
    <w:uiPriority w:val="34"/>
    <w:pPr>
      <w:spacing w:before="50" w:beforeLines="50" w:after="50" w:afterLines="50"/>
      <w:jc w:val="left"/>
    </w:pPr>
    <w:rPr>
      <w:rFonts w:ascii="宋体" w:hAnsi="宋体" w:eastAsia="宋体" w:cs="宋体"/>
      <w:kern w:val="0"/>
      <w:szCs w:val="24"/>
    </w:rPr>
  </w:style>
  <w:style w:type="character" w:customStyle="1" w:styleId="21">
    <w:name w:val="列出段落 Char"/>
    <w:link w:val="20"/>
    <w:qFormat/>
    <w:uiPriority w:val="0"/>
    <w:rPr>
      <w:rFonts w:ascii="宋体" w:hAnsi="宋体" w:eastAsia="宋体" w:cs="宋体"/>
      <w:kern w:val="0"/>
      <w:sz w:val="24"/>
      <w:szCs w:val="24"/>
    </w:rPr>
  </w:style>
  <w:style w:type="character" w:customStyle="1" w:styleId="22">
    <w:name w:val="页眉 Char"/>
    <w:basedOn w:val="13"/>
    <w:link w:val="9"/>
    <w:qFormat/>
    <w:uiPriority w:val="99"/>
    <w:rPr>
      <w:sz w:val="18"/>
      <w:szCs w:val="18"/>
    </w:rPr>
  </w:style>
  <w:style w:type="character" w:customStyle="1" w:styleId="23">
    <w:name w:val="页脚 Char"/>
    <w:basedOn w:val="13"/>
    <w:link w:val="8"/>
    <w:qFormat/>
    <w:uiPriority w:val="99"/>
    <w:rPr>
      <w:sz w:val="18"/>
      <w:szCs w:val="18"/>
    </w:rPr>
  </w:style>
  <w:style w:type="character" w:customStyle="1" w:styleId="24">
    <w:name w:val="列出段落 字符"/>
    <w:qFormat/>
    <w:uiPriority w:val="0"/>
    <w:rPr>
      <w:rFonts w:ascii="宋体" w:hAnsi="宋体" w:cs="宋体"/>
      <w:sz w:val="24"/>
      <w:szCs w:val="24"/>
    </w:rPr>
  </w:style>
  <w:style w:type="character" w:customStyle="1" w:styleId="25">
    <w:name w:val="批注文字 Char"/>
    <w:basedOn w:val="13"/>
    <w:link w:val="6"/>
    <w:semiHidden/>
    <w:qFormat/>
    <w:uiPriority w:val="99"/>
    <w:rPr>
      <w:rFonts w:eastAsia="仿宋_GB2312"/>
      <w:sz w:val="24"/>
    </w:rPr>
  </w:style>
  <w:style w:type="character" w:customStyle="1" w:styleId="26">
    <w:name w:val="批注主题 Char"/>
    <w:basedOn w:val="25"/>
    <w:link w:val="10"/>
    <w:semiHidden/>
    <w:qFormat/>
    <w:uiPriority w:val="99"/>
    <w:rPr>
      <w:rFonts w:eastAsia="仿宋_GB2312"/>
      <w:b/>
      <w:bCs/>
      <w:sz w:val="24"/>
    </w:rPr>
  </w:style>
  <w:style w:type="character" w:customStyle="1" w:styleId="27">
    <w:name w:val="批注框文本 Char"/>
    <w:basedOn w:val="13"/>
    <w:link w:val="7"/>
    <w:semiHidden/>
    <w:qFormat/>
    <w:uiPriority w:val="99"/>
    <w:rPr>
      <w:rFonts w:eastAsia="仿宋_GB2312"/>
      <w:sz w:val="18"/>
      <w:szCs w:val="18"/>
    </w:rPr>
  </w:style>
  <w:style w:type="paragraph" w:customStyle="1" w:styleId="28">
    <w:name w:val="列出段落1"/>
    <w:basedOn w:val="1"/>
    <w:qFormat/>
    <w:uiPriority w:val="34"/>
    <w:pPr>
      <w:widowControl w:val="0"/>
      <w:spacing w:line="240" w:lineRule="auto"/>
      <w:ind w:firstLine="420"/>
    </w:pPr>
    <w:rPr>
      <w:rFonts w:ascii="等线" w:hAnsi="等线" w:eastAsia="宋体" w:cs="黑体"/>
    </w:rPr>
  </w:style>
  <w:style w:type="paragraph" w:customStyle="1" w:styleId="29">
    <w:name w:val="真·正文"/>
    <w:basedOn w:val="1"/>
    <w:qFormat/>
    <w:uiPriority w:val="0"/>
    <w:pPr>
      <w:widowControl w:val="0"/>
    </w:pPr>
    <w:rPr>
      <w:rFonts w:ascii="Calibri" w:hAnsi="Calibri" w:eastAsia="宋体" w:cs="Times New Roman"/>
      <w:sz w:val="24"/>
    </w:rPr>
  </w:style>
  <w:style w:type="character" w:customStyle="1" w:styleId="30">
    <w:name w:val="标题 4 Char"/>
    <w:basedOn w:val="13"/>
    <w:link w:val="5"/>
    <w:qFormat/>
    <w:uiPriority w:val="9"/>
    <w:rPr>
      <w:rFonts w:asciiTheme="majorHAnsi" w:hAnsiTheme="majorHAnsi" w:eastAsiaTheme="majorEastAsia" w:cstheme="majorBidi"/>
      <w:b/>
      <w:bCs/>
      <w:sz w:val="28"/>
      <w:szCs w:val="28"/>
    </w:rPr>
  </w:style>
</w:styles>
</file>

<file path=word/_rels/document.xml.rels><?xml version="1.0" encoding="UTF-8" standalone="yes"?>
<Relationships xmlns="http://schemas.openxmlformats.org/package/2006/relationships"><Relationship Id="rId96" Type="http://schemas.openxmlformats.org/officeDocument/2006/relationships/fontTable" Target="fontTable.xml"/><Relationship Id="rId95" Type="http://schemas.openxmlformats.org/officeDocument/2006/relationships/numbering" Target="numbering.xml"/><Relationship Id="rId94" Type="http://schemas.openxmlformats.org/officeDocument/2006/relationships/customXml" Target="../customXml/item1.xml"/><Relationship Id="rId93" Type="http://schemas.openxmlformats.org/officeDocument/2006/relationships/image" Target="media/image84.png"/><Relationship Id="rId92" Type="http://schemas.openxmlformats.org/officeDocument/2006/relationships/image" Target="media/image83.png"/><Relationship Id="rId91" Type="http://schemas.openxmlformats.org/officeDocument/2006/relationships/image" Target="media/image82.png"/><Relationship Id="rId90" Type="http://schemas.openxmlformats.org/officeDocument/2006/relationships/image" Target="media/image81.png"/><Relationship Id="rId9" Type="http://schemas.openxmlformats.org/officeDocument/2006/relationships/theme" Target="theme/theme1.xml"/><Relationship Id="rId89" Type="http://schemas.openxmlformats.org/officeDocument/2006/relationships/image" Target="media/image80.png"/><Relationship Id="rId88" Type="http://schemas.openxmlformats.org/officeDocument/2006/relationships/image" Target="media/image79.png"/><Relationship Id="rId87" Type="http://schemas.openxmlformats.org/officeDocument/2006/relationships/image" Target="media/image78.png"/><Relationship Id="rId86" Type="http://schemas.openxmlformats.org/officeDocument/2006/relationships/image" Target="media/image77.png"/><Relationship Id="rId85" Type="http://schemas.openxmlformats.org/officeDocument/2006/relationships/image" Target="media/image76.png"/><Relationship Id="rId84" Type="http://schemas.openxmlformats.org/officeDocument/2006/relationships/image" Target="media/image75.png"/><Relationship Id="rId83" Type="http://schemas.openxmlformats.org/officeDocument/2006/relationships/image" Target="media/image74.png"/><Relationship Id="rId82" Type="http://schemas.openxmlformats.org/officeDocument/2006/relationships/image" Target="media/image73.png"/><Relationship Id="rId81" Type="http://schemas.openxmlformats.org/officeDocument/2006/relationships/image" Target="media/image72.png"/><Relationship Id="rId80" Type="http://schemas.openxmlformats.org/officeDocument/2006/relationships/image" Target="media/image71.jpeg"/><Relationship Id="rId8" Type="http://schemas.openxmlformats.org/officeDocument/2006/relationships/footer" Target="footer3.xml"/><Relationship Id="rId79" Type="http://schemas.openxmlformats.org/officeDocument/2006/relationships/image" Target="media/image70.png"/><Relationship Id="rId78" Type="http://schemas.openxmlformats.org/officeDocument/2006/relationships/image" Target="media/image69.png"/><Relationship Id="rId77" Type="http://schemas.openxmlformats.org/officeDocument/2006/relationships/image" Target="media/image68.png"/><Relationship Id="rId76" Type="http://schemas.openxmlformats.org/officeDocument/2006/relationships/image" Target="media/image67.png"/><Relationship Id="rId75" Type="http://schemas.openxmlformats.org/officeDocument/2006/relationships/image" Target="media/image66.png"/><Relationship Id="rId74" Type="http://schemas.openxmlformats.org/officeDocument/2006/relationships/image" Target="media/image65.png"/><Relationship Id="rId73" Type="http://schemas.openxmlformats.org/officeDocument/2006/relationships/image" Target="media/image64.png"/><Relationship Id="rId72" Type="http://schemas.openxmlformats.org/officeDocument/2006/relationships/image" Target="media/image63.png"/><Relationship Id="rId71" Type="http://schemas.openxmlformats.org/officeDocument/2006/relationships/image" Target="media/image62.png"/><Relationship Id="rId70" Type="http://schemas.openxmlformats.org/officeDocument/2006/relationships/image" Target="media/image61.png"/><Relationship Id="rId7" Type="http://schemas.openxmlformats.org/officeDocument/2006/relationships/footer" Target="footer2.xml"/><Relationship Id="rId69" Type="http://schemas.openxmlformats.org/officeDocument/2006/relationships/image" Target="media/image60.png"/><Relationship Id="rId68" Type="http://schemas.openxmlformats.org/officeDocument/2006/relationships/image" Target="media/image59.png"/><Relationship Id="rId67" Type="http://schemas.openxmlformats.org/officeDocument/2006/relationships/image" Target="media/image58.png"/><Relationship Id="rId66" Type="http://schemas.openxmlformats.org/officeDocument/2006/relationships/image" Target="media/image57.png"/><Relationship Id="rId65" Type="http://schemas.openxmlformats.org/officeDocument/2006/relationships/image" Target="media/image56.png"/><Relationship Id="rId64" Type="http://schemas.openxmlformats.org/officeDocument/2006/relationships/image" Target="media/image55.png"/><Relationship Id="rId63" Type="http://schemas.openxmlformats.org/officeDocument/2006/relationships/image" Target="media/image54.png"/><Relationship Id="rId62" Type="http://schemas.openxmlformats.org/officeDocument/2006/relationships/image" Target="media/image53.png"/><Relationship Id="rId61" Type="http://schemas.openxmlformats.org/officeDocument/2006/relationships/image" Target="media/image52.png"/><Relationship Id="rId60" Type="http://schemas.openxmlformats.org/officeDocument/2006/relationships/image" Target="media/image51.png"/><Relationship Id="rId6" Type="http://schemas.openxmlformats.org/officeDocument/2006/relationships/footer" Target="footer1.xml"/><Relationship Id="rId59" Type="http://schemas.openxmlformats.org/officeDocument/2006/relationships/image" Target="media/image50.png"/><Relationship Id="rId58" Type="http://schemas.openxmlformats.org/officeDocument/2006/relationships/image" Target="media/image49.png"/><Relationship Id="rId57" Type="http://schemas.openxmlformats.org/officeDocument/2006/relationships/image" Target="media/image48.png"/><Relationship Id="rId56" Type="http://schemas.openxmlformats.org/officeDocument/2006/relationships/image" Target="media/image47.png"/><Relationship Id="rId55" Type="http://schemas.openxmlformats.org/officeDocument/2006/relationships/image" Target="media/image46.png"/><Relationship Id="rId54" Type="http://schemas.openxmlformats.org/officeDocument/2006/relationships/image" Target="media/image45.png"/><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header" Target="header3.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jpeg"/><Relationship Id="rId42" Type="http://schemas.openxmlformats.org/officeDocument/2006/relationships/image" Target="media/image33.jpeg"/><Relationship Id="rId41" Type="http://schemas.openxmlformats.org/officeDocument/2006/relationships/image" Target="media/image32.jpeg"/><Relationship Id="rId40" Type="http://schemas.openxmlformats.org/officeDocument/2006/relationships/image" Target="media/image31.png"/><Relationship Id="rId4" Type="http://schemas.openxmlformats.org/officeDocument/2006/relationships/header" Target="header2.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918</Words>
  <Characters>5234</Characters>
  <Lines>43</Lines>
  <Paragraphs>12</Paragraphs>
  <TotalTime>25</TotalTime>
  <ScaleCrop>false</ScaleCrop>
  <LinksUpToDate>false</LinksUpToDate>
  <CharactersWithSpaces>6140</CharactersWithSpaces>
  <Application>WPS Office_11.1.0.10009_F1E327BC-269C-435d-A152-05C5408002CA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2020-10-19T14:40:00Z</dcterms:created>
  <dc:creator>gaosh</dc:creator>
  <cp:lastModifiedBy>若水(Jenny )（莲）</cp:lastModifiedBy>
  <dcterms:modified xsi:type="dcterms:W3CDTF">2021-07-23T04:24:02Z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2052-11.1.0.10009</vt:lpwstr>
  </property>
  <property fmtid="{D5CDD505-2E9C-101B-9397-08002B2CF9AE}" pid="3" name="ICV">
    <vt:lpwstr>F32987F8764B415BB888F1C0429BA636</vt:lpwstr>
  </property>
</Properties>
</file>